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F32CA4" w:rsidRPr="00946FAA" w:rsidTr="003B7E7C">
        <w:tc>
          <w:tcPr>
            <w:tcW w:w="7799" w:type="dxa"/>
            <w:shd w:val="clear" w:color="auto" w:fill="auto"/>
          </w:tcPr>
          <w:p w:rsidR="00C44242" w:rsidRPr="00946FAA" w:rsidRDefault="004A55D4" w:rsidP="00817F9B">
            <w:pPr>
              <w:rPr>
                <w:color w:val="000000" w:themeColor="text1"/>
                <w:sz w:val="16"/>
                <w:szCs w:val="16"/>
              </w:rPr>
            </w:pPr>
            <w:r w:rsidRPr="00946FAA">
              <w:rPr>
                <w:color w:val="000000" w:themeColor="text1"/>
                <w:sz w:val="16"/>
                <w:szCs w:val="16"/>
                <w:lang w:val="id-ID"/>
              </w:rPr>
              <w:t>e</w:t>
            </w:r>
            <w:r w:rsidR="00F32CA4" w:rsidRPr="00946FAA">
              <w:rPr>
                <w:color w:val="000000" w:themeColor="text1"/>
                <w:sz w:val="16"/>
                <w:szCs w:val="16"/>
              </w:rPr>
              <w:t>J</w:t>
            </w:r>
            <w:r w:rsidRPr="00946FAA">
              <w:rPr>
                <w:color w:val="000000" w:themeColor="text1"/>
                <w:sz w:val="16"/>
                <w:szCs w:val="16"/>
                <w:lang w:val="id-ID"/>
              </w:rPr>
              <w:t>ou</w:t>
            </w:r>
            <w:r w:rsidR="00F32CA4" w:rsidRPr="00946FAA">
              <w:rPr>
                <w:color w:val="000000" w:themeColor="text1"/>
                <w:sz w:val="16"/>
                <w:szCs w:val="16"/>
              </w:rPr>
              <w:t xml:space="preserve">rnal </w:t>
            </w:r>
            <w:r w:rsidR="00F32CA4" w:rsidRPr="00946FAA">
              <w:rPr>
                <w:color w:val="000000" w:themeColor="text1"/>
                <w:sz w:val="16"/>
                <w:szCs w:val="16"/>
                <w:lang w:val="id-ID"/>
              </w:rPr>
              <w:t>Ilmu Hubungan Internasional</w:t>
            </w:r>
            <w:r w:rsidR="00172998" w:rsidRPr="00946FAA">
              <w:rPr>
                <w:color w:val="000000" w:themeColor="text1"/>
                <w:sz w:val="16"/>
                <w:szCs w:val="16"/>
              </w:rPr>
              <w:t>,  201</w:t>
            </w:r>
            <w:r w:rsidR="00692594" w:rsidRPr="00946FAA">
              <w:rPr>
                <w:color w:val="000000" w:themeColor="text1"/>
                <w:sz w:val="16"/>
                <w:szCs w:val="16"/>
              </w:rPr>
              <w:t>7</w:t>
            </w:r>
            <w:r w:rsidR="00520B29" w:rsidRPr="00946FAA">
              <w:rPr>
                <w:color w:val="000000" w:themeColor="text1"/>
                <w:sz w:val="16"/>
                <w:szCs w:val="16"/>
              </w:rPr>
              <w:t xml:space="preserve">, </w:t>
            </w:r>
            <w:r w:rsidR="00946FAA">
              <w:rPr>
                <w:color w:val="000000" w:themeColor="text1"/>
                <w:sz w:val="16"/>
                <w:szCs w:val="16"/>
              </w:rPr>
              <w:t>5</w:t>
            </w:r>
            <w:r w:rsidR="00C86211" w:rsidRPr="00946FAA">
              <w:rPr>
                <w:color w:val="000000" w:themeColor="text1"/>
                <w:sz w:val="16"/>
                <w:szCs w:val="16"/>
                <w:lang w:val="id-ID"/>
              </w:rPr>
              <w:t xml:space="preserve"> </w:t>
            </w:r>
            <w:r w:rsidR="00520B29" w:rsidRPr="00946FAA">
              <w:rPr>
                <w:color w:val="000000" w:themeColor="text1"/>
                <w:sz w:val="16"/>
                <w:szCs w:val="16"/>
              </w:rPr>
              <w:t>(</w:t>
            </w:r>
            <w:r w:rsidR="00946FAA">
              <w:rPr>
                <w:color w:val="000000" w:themeColor="text1"/>
                <w:sz w:val="16"/>
                <w:szCs w:val="16"/>
              </w:rPr>
              <w:t>3</w:t>
            </w:r>
            <w:r w:rsidR="00520B29" w:rsidRPr="00946FAA">
              <w:rPr>
                <w:color w:val="000000" w:themeColor="text1"/>
                <w:sz w:val="16"/>
                <w:szCs w:val="16"/>
              </w:rPr>
              <w:t>)</w:t>
            </w:r>
            <w:r w:rsidR="00946FAA">
              <w:rPr>
                <w:color w:val="000000" w:themeColor="text1"/>
                <w:sz w:val="16"/>
                <w:szCs w:val="16"/>
              </w:rPr>
              <w:t>761</w:t>
            </w:r>
            <w:r w:rsidR="00DD7D81" w:rsidRPr="00946FAA">
              <w:rPr>
                <w:color w:val="000000" w:themeColor="text1"/>
                <w:sz w:val="16"/>
                <w:szCs w:val="16"/>
              </w:rPr>
              <w:t>-</w:t>
            </w:r>
            <w:r w:rsidR="00946FAA">
              <w:rPr>
                <w:color w:val="000000" w:themeColor="text1"/>
                <w:sz w:val="16"/>
                <w:szCs w:val="16"/>
              </w:rPr>
              <w:t>774</w:t>
            </w:r>
          </w:p>
          <w:p w:rsidR="00F32CA4" w:rsidRPr="00946FAA" w:rsidRDefault="00F32CA4" w:rsidP="006A14AD">
            <w:pPr>
              <w:rPr>
                <w:color w:val="000000" w:themeColor="text1"/>
                <w:sz w:val="16"/>
                <w:szCs w:val="16"/>
              </w:rPr>
            </w:pPr>
            <w:r w:rsidRPr="00946FAA">
              <w:rPr>
                <w:color w:val="000000" w:themeColor="text1"/>
                <w:sz w:val="16"/>
                <w:szCs w:val="16"/>
              </w:rPr>
              <w:t xml:space="preserve">ISSN </w:t>
            </w:r>
            <w:r w:rsidR="00A53AA2" w:rsidRPr="00946FAA">
              <w:rPr>
                <w:sz w:val="16"/>
                <w:szCs w:val="16"/>
              </w:rPr>
              <w:t>2477-26</w:t>
            </w:r>
            <w:r w:rsidR="004A55D4" w:rsidRPr="00946FAA">
              <w:rPr>
                <w:sz w:val="16"/>
                <w:szCs w:val="16"/>
                <w:lang w:val="id-ID"/>
              </w:rPr>
              <w:t>23</w:t>
            </w:r>
            <w:r w:rsidR="006A14AD" w:rsidRPr="00946FAA">
              <w:rPr>
                <w:sz w:val="16"/>
                <w:szCs w:val="16"/>
              </w:rPr>
              <w:t xml:space="preserve"> (online)</w:t>
            </w:r>
            <w:r w:rsidRPr="00946FAA">
              <w:rPr>
                <w:color w:val="000000" w:themeColor="text1"/>
                <w:sz w:val="16"/>
                <w:szCs w:val="16"/>
              </w:rPr>
              <w:t>,</w:t>
            </w:r>
            <w:r w:rsidR="006A14AD" w:rsidRPr="00946FAA">
              <w:rPr>
                <w:color w:val="000000" w:themeColor="text1"/>
                <w:sz w:val="16"/>
                <w:szCs w:val="16"/>
              </w:rPr>
              <w:t xml:space="preserve"> ISSN 2477-2615 (print), </w:t>
            </w:r>
            <w:r w:rsidRPr="00946FAA">
              <w:rPr>
                <w:color w:val="000000" w:themeColor="text1"/>
                <w:sz w:val="16"/>
                <w:szCs w:val="16"/>
              </w:rPr>
              <w:t>ejournal.</w:t>
            </w:r>
            <w:r w:rsidRPr="00946FAA">
              <w:rPr>
                <w:color w:val="000000" w:themeColor="text1"/>
                <w:sz w:val="16"/>
                <w:szCs w:val="16"/>
                <w:lang w:val="id-ID"/>
              </w:rPr>
              <w:t>hi.fisip-unmul</w:t>
            </w:r>
            <w:r w:rsidR="007C0252" w:rsidRPr="00946FAA">
              <w:rPr>
                <w:color w:val="000000" w:themeColor="text1"/>
                <w:sz w:val="16"/>
                <w:szCs w:val="16"/>
              </w:rPr>
              <w:t>.</w:t>
            </w:r>
            <w:r w:rsidR="00D57361" w:rsidRPr="00946FAA">
              <w:rPr>
                <w:color w:val="000000" w:themeColor="text1"/>
                <w:sz w:val="16"/>
                <w:szCs w:val="16"/>
                <w:lang w:val="id-ID"/>
              </w:rPr>
              <w:t>ac.id</w:t>
            </w:r>
            <w:r w:rsidRPr="00946FAA">
              <w:rPr>
                <w:color w:val="000000" w:themeColor="text1"/>
                <w:sz w:val="16"/>
                <w:szCs w:val="16"/>
              </w:rPr>
              <w:br/>
              <w:t>© Copyright  201</w:t>
            </w:r>
            <w:r w:rsidR="00946FAA">
              <w:rPr>
                <w:color w:val="000000" w:themeColor="text1"/>
                <w:sz w:val="16"/>
                <w:szCs w:val="16"/>
              </w:rPr>
              <w:t>6</w:t>
            </w:r>
          </w:p>
        </w:tc>
      </w:tr>
    </w:tbl>
    <w:p w:rsidR="00F32CA4" w:rsidRPr="00BA455F" w:rsidRDefault="00F32CA4" w:rsidP="00817F9B">
      <w:pPr>
        <w:pStyle w:val="FootnoteText"/>
        <w:jc w:val="both"/>
        <w:rPr>
          <w:color w:val="000000" w:themeColor="text1"/>
          <w:sz w:val="23"/>
          <w:szCs w:val="23"/>
        </w:rPr>
      </w:pPr>
    </w:p>
    <w:p w:rsidR="0046003D" w:rsidRPr="00BA455F" w:rsidRDefault="0046003D" w:rsidP="00817F9B">
      <w:pPr>
        <w:pStyle w:val="FootnoteText"/>
        <w:jc w:val="both"/>
        <w:rPr>
          <w:color w:val="000000" w:themeColor="text1"/>
          <w:sz w:val="23"/>
          <w:szCs w:val="23"/>
        </w:rPr>
      </w:pPr>
    </w:p>
    <w:p w:rsidR="00DE3274" w:rsidRDefault="00692594" w:rsidP="00692594">
      <w:pPr>
        <w:jc w:val="center"/>
        <w:rPr>
          <w:b/>
          <w:sz w:val="28"/>
          <w:szCs w:val="28"/>
        </w:rPr>
      </w:pPr>
      <w:r w:rsidRPr="00946FAA">
        <w:rPr>
          <w:b/>
          <w:sz w:val="28"/>
          <w:szCs w:val="28"/>
        </w:rPr>
        <w:t>UPAYA UNITED NATION OFFICE ON DRUGS CRIME (UNODC) DALAM MENEKAN PRODUKSI OPIUM DI WILAYAH SEGITIGA EMAS (STUDI KASUS</w:t>
      </w:r>
    </w:p>
    <w:p w:rsidR="008C626A" w:rsidRPr="00946FAA" w:rsidRDefault="00692594" w:rsidP="00692594">
      <w:pPr>
        <w:jc w:val="center"/>
        <w:rPr>
          <w:b/>
          <w:sz w:val="28"/>
          <w:szCs w:val="28"/>
        </w:rPr>
      </w:pPr>
      <w:r w:rsidRPr="00946FAA">
        <w:rPr>
          <w:b/>
          <w:sz w:val="28"/>
          <w:szCs w:val="28"/>
        </w:rPr>
        <w:t>DI MYANMAR TAHUN 2011-2014)</w:t>
      </w:r>
    </w:p>
    <w:p w:rsidR="003F2F1A" w:rsidRPr="00BA455F" w:rsidRDefault="003F2F1A" w:rsidP="00604598">
      <w:pPr>
        <w:pStyle w:val="NoSpacing1"/>
        <w:spacing w:after="0" w:line="240" w:lineRule="auto"/>
        <w:jc w:val="center"/>
        <w:rPr>
          <w:rFonts w:ascii="Times New Roman" w:hAnsi="Times New Roman"/>
          <w:b/>
          <w:sz w:val="23"/>
          <w:szCs w:val="23"/>
        </w:rPr>
      </w:pPr>
    </w:p>
    <w:p w:rsidR="008C626A" w:rsidRPr="00946FAA" w:rsidRDefault="008C626A" w:rsidP="00604598">
      <w:pPr>
        <w:pStyle w:val="NoSpacing"/>
        <w:jc w:val="center"/>
        <w:rPr>
          <w:rFonts w:ascii="Times New Roman" w:hAnsi="Times New Roman"/>
          <w:b/>
          <w:sz w:val="24"/>
          <w:szCs w:val="24"/>
          <w:lang w:val="id-ID"/>
        </w:rPr>
      </w:pPr>
      <w:r w:rsidRPr="00946FAA">
        <w:rPr>
          <w:rFonts w:ascii="Times New Roman" w:hAnsi="Times New Roman"/>
          <w:b/>
          <w:sz w:val="24"/>
          <w:szCs w:val="24"/>
        </w:rPr>
        <w:t>A</w:t>
      </w:r>
      <w:r w:rsidR="00692594" w:rsidRPr="00946FAA">
        <w:rPr>
          <w:rFonts w:ascii="Times New Roman" w:hAnsi="Times New Roman"/>
          <w:b/>
          <w:sz w:val="24"/>
          <w:szCs w:val="24"/>
        </w:rPr>
        <w:t>gus Salim</w:t>
      </w:r>
      <w:r w:rsidRPr="00946FAA">
        <w:rPr>
          <w:rStyle w:val="FootnoteReference"/>
          <w:rFonts w:ascii="Times New Roman" w:hAnsi="Times New Roman"/>
          <w:b/>
          <w:sz w:val="24"/>
          <w:szCs w:val="24"/>
          <w:lang w:val="id-ID"/>
        </w:rPr>
        <w:footnoteReference w:id="2"/>
      </w:r>
    </w:p>
    <w:p w:rsidR="00F40EC2" w:rsidRPr="00946FAA" w:rsidRDefault="00F40EC2" w:rsidP="00604598">
      <w:pPr>
        <w:jc w:val="center"/>
        <w:rPr>
          <w:b/>
        </w:rPr>
      </w:pPr>
      <w:r w:rsidRPr="00946FAA">
        <w:rPr>
          <w:b/>
          <w:lang w:val="id-ID"/>
        </w:rPr>
        <w:t xml:space="preserve">Nim. </w:t>
      </w:r>
      <w:r w:rsidR="00692594" w:rsidRPr="00946FAA">
        <w:rPr>
          <w:b/>
        </w:rPr>
        <w:t>1002045198</w:t>
      </w:r>
    </w:p>
    <w:p w:rsidR="008B0A83" w:rsidRPr="00BA455F" w:rsidRDefault="008B0A83" w:rsidP="00817F9B">
      <w:pPr>
        <w:jc w:val="center"/>
        <w:rPr>
          <w:b/>
          <w:sz w:val="23"/>
          <w:szCs w:val="23"/>
        </w:rPr>
      </w:pPr>
    </w:p>
    <w:p w:rsidR="00F32CA4" w:rsidRPr="00BA455F" w:rsidRDefault="00F32CA4" w:rsidP="00817F9B">
      <w:pPr>
        <w:pStyle w:val="FootnoteText"/>
        <w:jc w:val="center"/>
        <w:rPr>
          <w:b/>
          <w:bCs/>
          <w:i/>
          <w:iCs/>
          <w:color w:val="000000" w:themeColor="text1"/>
          <w:sz w:val="23"/>
          <w:szCs w:val="23"/>
          <w:lang w:val="id-ID"/>
        </w:rPr>
      </w:pPr>
    </w:p>
    <w:p w:rsidR="00F32CA4" w:rsidRPr="00BA455F" w:rsidRDefault="00F32CA4" w:rsidP="007314D9">
      <w:pPr>
        <w:pStyle w:val="FootnoteText"/>
        <w:jc w:val="center"/>
        <w:rPr>
          <w:b/>
          <w:bCs/>
          <w:i/>
          <w:iCs/>
          <w:sz w:val="23"/>
          <w:szCs w:val="23"/>
          <w:lang w:val="en-US"/>
        </w:rPr>
      </w:pPr>
      <w:r w:rsidRPr="00BA455F">
        <w:rPr>
          <w:b/>
          <w:bCs/>
          <w:i/>
          <w:iCs/>
          <w:sz w:val="23"/>
          <w:szCs w:val="23"/>
        </w:rPr>
        <w:t>Abstra</w:t>
      </w:r>
      <w:r w:rsidRPr="00BA455F">
        <w:rPr>
          <w:b/>
          <w:bCs/>
          <w:i/>
          <w:iCs/>
          <w:sz w:val="23"/>
          <w:szCs w:val="23"/>
          <w:lang w:val="id-ID"/>
        </w:rPr>
        <w:t>ct</w:t>
      </w:r>
    </w:p>
    <w:p w:rsidR="00D85DED" w:rsidRPr="00BA455F" w:rsidRDefault="004537A5" w:rsidP="001E26F0">
      <w:pPr>
        <w:jc w:val="both"/>
        <w:rPr>
          <w:sz w:val="23"/>
          <w:szCs w:val="23"/>
        </w:rPr>
      </w:pPr>
      <w:r w:rsidRPr="00BA455F">
        <w:rPr>
          <w:i/>
          <w:sz w:val="23"/>
          <w:szCs w:val="23"/>
        </w:rPr>
        <w:t>Poverty in Myanmar is a major factor in the development of opium cultivation. In addition to poverty, the number of debts and limited access to markets has resulted in conventional farming unable to meet the needs of money in Myanmar.</w:t>
      </w:r>
      <w:r w:rsidRPr="00BA455F">
        <w:rPr>
          <w:sz w:val="23"/>
          <w:szCs w:val="23"/>
        </w:rPr>
        <w:t xml:space="preserve"> </w:t>
      </w:r>
      <w:r w:rsidR="00D85DED" w:rsidRPr="00BA455F">
        <w:rPr>
          <w:i/>
          <w:sz w:val="23"/>
          <w:szCs w:val="23"/>
        </w:rPr>
        <w:t>The purpose of this res</w:t>
      </w:r>
      <w:r w:rsidR="004B390D" w:rsidRPr="00BA455F">
        <w:rPr>
          <w:i/>
          <w:sz w:val="23"/>
          <w:szCs w:val="23"/>
        </w:rPr>
        <w:t xml:space="preserve">earch is to know the </w:t>
      </w:r>
      <w:r w:rsidR="00D85DED" w:rsidRPr="00BA455F">
        <w:rPr>
          <w:i/>
          <w:sz w:val="23"/>
          <w:szCs w:val="23"/>
        </w:rPr>
        <w:t xml:space="preserve">United Nation Office On Drugs Crime (UNODC) </w:t>
      </w:r>
      <w:r w:rsidR="004B390D" w:rsidRPr="00BA455F">
        <w:rPr>
          <w:i/>
          <w:sz w:val="23"/>
          <w:szCs w:val="23"/>
        </w:rPr>
        <w:t>efforts in reppressed</w:t>
      </w:r>
      <w:r w:rsidR="00D85DED" w:rsidRPr="00BA455F">
        <w:rPr>
          <w:i/>
          <w:sz w:val="23"/>
          <w:szCs w:val="23"/>
        </w:rPr>
        <w:t xml:space="preserve"> opium production in gold</w:t>
      </w:r>
      <w:r w:rsidR="004B390D" w:rsidRPr="00BA455F">
        <w:rPr>
          <w:i/>
          <w:sz w:val="23"/>
          <w:szCs w:val="23"/>
        </w:rPr>
        <w:t>en</w:t>
      </w:r>
      <w:r w:rsidR="00D85DED" w:rsidRPr="00BA455F">
        <w:rPr>
          <w:i/>
          <w:sz w:val="23"/>
          <w:szCs w:val="23"/>
        </w:rPr>
        <w:t xml:space="preserve"> triangle region in</w:t>
      </w:r>
      <w:r w:rsidR="004B390D" w:rsidRPr="00BA455F">
        <w:rPr>
          <w:i/>
          <w:sz w:val="23"/>
          <w:szCs w:val="23"/>
        </w:rPr>
        <w:t xml:space="preserve"> Myanmar in 2011-2014. This research  used</w:t>
      </w:r>
      <w:r w:rsidR="00D85DED" w:rsidRPr="00BA455F">
        <w:rPr>
          <w:i/>
          <w:sz w:val="23"/>
          <w:szCs w:val="23"/>
        </w:rPr>
        <w:t xml:space="preserve"> descriptive analytic,</w:t>
      </w:r>
      <w:r w:rsidR="00432AB1" w:rsidRPr="00BA455F">
        <w:rPr>
          <w:i/>
          <w:sz w:val="23"/>
          <w:szCs w:val="23"/>
        </w:rPr>
        <w:t xml:space="preserve"> the author used</w:t>
      </w:r>
      <w:r w:rsidR="00D85DED" w:rsidRPr="00BA455F">
        <w:rPr>
          <w:i/>
          <w:sz w:val="23"/>
          <w:szCs w:val="23"/>
        </w:rPr>
        <w:t xml:space="preserve"> the concept of international regimes and trans organized crime to analyze this research. Data analysis technique used library</w:t>
      </w:r>
      <w:r w:rsidR="00432AB1" w:rsidRPr="00BA455F">
        <w:rPr>
          <w:i/>
          <w:sz w:val="23"/>
          <w:szCs w:val="23"/>
        </w:rPr>
        <w:t xml:space="preserve"> research. UNODC's efforts to re</w:t>
      </w:r>
      <w:r w:rsidR="00D85DED" w:rsidRPr="00BA455F">
        <w:rPr>
          <w:i/>
          <w:sz w:val="23"/>
          <w:szCs w:val="23"/>
        </w:rPr>
        <w:t>ppress</w:t>
      </w:r>
      <w:r w:rsidR="00432AB1" w:rsidRPr="00BA455F">
        <w:rPr>
          <w:i/>
          <w:sz w:val="23"/>
          <w:szCs w:val="23"/>
        </w:rPr>
        <w:t>ed</w:t>
      </w:r>
      <w:r w:rsidR="00D85DED" w:rsidRPr="00BA455F">
        <w:rPr>
          <w:i/>
          <w:sz w:val="23"/>
          <w:szCs w:val="23"/>
        </w:rPr>
        <w:t xml:space="preserve"> opium production in Myanmar by conducting the Global SMART Program, UNODC illicit monitoring program (ICMP), alternative development for opium farmers in Myanmar, assistance from the World Food Program (WFP), and prevention and care of HIV / AIDS for opium addicts.</w:t>
      </w:r>
    </w:p>
    <w:p w:rsidR="00C33ACE" w:rsidRPr="00BA455F" w:rsidRDefault="00C33ACE" w:rsidP="001E26F0">
      <w:pPr>
        <w:jc w:val="both"/>
        <w:rPr>
          <w:i/>
          <w:sz w:val="23"/>
          <w:szCs w:val="23"/>
        </w:rPr>
      </w:pPr>
    </w:p>
    <w:p w:rsidR="00817F9B" w:rsidRPr="00BA455F" w:rsidRDefault="00055E6E" w:rsidP="001E26F0">
      <w:pPr>
        <w:jc w:val="both"/>
        <w:rPr>
          <w:i/>
          <w:sz w:val="23"/>
          <w:szCs w:val="23"/>
          <w:lang w:eastAsia="zh-CN"/>
        </w:rPr>
      </w:pPr>
      <w:r w:rsidRPr="00BA455F">
        <w:rPr>
          <w:b/>
          <w:i/>
          <w:sz w:val="23"/>
          <w:szCs w:val="23"/>
        </w:rPr>
        <w:t>Keywords :</w:t>
      </w:r>
      <w:r w:rsidR="003F2530" w:rsidRPr="00BA455F">
        <w:rPr>
          <w:i/>
          <w:sz w:val="23"/>
          <w:szCs w:val="23"/>
          <w:lang w:val="id-ID"/>
        </w:rPr>
        <w:t xml:space="preserve"> </w:t>
      </w:r>
      <w:r w:rsidR="00692594" w:rsidRPr="00BA455F">
        <w:rPr>
          <w:i/>
          <w:sz w:val="23"/>
          <w:szCs w:val="23"/>
        </w:rPr>
        <w:t>UNODC</w:t>
      </w:r>
      <w:r w:rsidR="001E26F0" w:rsidRPr="00BA455F">
        <w:rPr>
          <w:i/>
          <w:sz w:val="23"/>
          <w:szCs w:val="23"/>
        </w:rPr>
        <w:t xml:space="preserve"> efforts</w:t>
      </w:r>
      <w:r w:rsidR="00692594" w:rsidRPr="00BA455F">
        <w:rPr>
          <w:i/>
          <w:sz w:val="23"/>
          <w:szCs w:val="23"/>
        </w:rPr>
        <w:t>, Myanmar opium</w:t>
      </w:r>
      <w:r w:rsidR="00432AB1" w:rsidRPr="00BA455F">
        <w:rPr>
          <w:i/>
          <w:sz w:val="23"/>
          <w:szCs w:val="23"/>
        </w:rPr>
        <w:t>, Golden Triangle</w:t>
      </w:r>
    </w:p>
    <w:p w:rsidR="00DF685F" w:rsidRPr="00BA455F" w:rsidRDefault="00DF685F" w:rsidP="001E26F0">
      <w:pPr>
        <w:ind w:left="1170" w:hanging="1170"/>
        <w:jc w:val="both"/>
        <w:rPr>
          <w:i/>
          <w:sz w:val="23"/>
          <w:szCs w:val="23"/>
        </w:rPr>
      </w:pPr>
    </w:p>
    <w:p w:rsidR="002765E1" w:rsidRPr="00BA455F" w:rsidRDefault="002765E1" w:rsidP="001E26F0">
      <w:pPr>
        <w:jc w:val="both"/>
        <w:rPr>
          <w:b/>
          <w:sz w:val="23"/>
          <w:szCs w:val="23"/>
        </w:rPr>
      </w:pPr>
      <w:r w:rsidRPr="00BA455F">
        <w:rPr>
          <w:b/>
          <w:sz w:val="23"/>
          <w:szCs w:val="23"/>
          <w:lang w:val="id-ID"/>
        </w:rPr>
        <w:t>Pendahuluan</w:t>
      </w:r>
    </w:p>
    <w:p w:rsidR="00692594" w:rsidRPr="00BA455F" w:rsidRDefault="00692594" w:rsidP="001E26F0">
      <w:pPr>
        <w:jc w:val="both"/>
        <w:rPr>
          <w:sz w:val="23"/>
          <w:szCs w:val="23"/>
        </w:rPr>
      </w:pPr>
      <w:r w:rsidRPr="00BA455F">
        <w:rPr>
          <w:sz w:val="23"/>
          <w:szCs w:val="23"/>
        </w:rPr>
        <w:t>Perdagangan obat-obatan terlarang merupakan salah satu bisnis dengan nilai jual yang tinggi, sehingga merupakan salah satu pemicu tindak kriminal dan bisnis ilegal yang bernilai tinggi serta sangat berbahaya bagi generasi muda. Bisnis ilegal ini menjadi terorganisir dengan baik sehingga bisa mencapai pasar internasional. Narkotika merupakan jenis obat-obatan yang biasanya dipakai dokter untuk membius pasien saat akan dilakukan operasi atau obat-obatan yang digunakan untuk proses penyembuhan penyakit tertentu, akan tetapi beberapa kalangan menggunakan obat-obatan tersebut dengan tujuan yang tidak baik, sehingga menimbulkan efek bahwa obat-obatan yang digunakan untuk medis tersebut menjadi obat-obatan yang terlarang.</w:t>
      </w:r>
    </w:p>
    <w:p w:rsidR="007F4000" w:rsidRPr="00BA455F" w:rsidRDefault="007F4000" w:rsidP="001E26F0">
      <w:pPr>
        <w:pStyle w:val="NormalWeb"/>
        <w:jc w:val="both"/>
        <w:rPr>
          <w:sz w:val="23"/>
          <w:szCs w:val="23"/>
        </w:rPr>
      </w:pPr>
      <w:r w:rsidRPr="00BA455F">
        <w:rPr>
          <w:sz w:val="23"/>
          <w:szCs w:val="23"/>
        </w:rPr>
        <w:t xml:space="preserve">Produksi dan perdagangan narkotika dan obat-obatan terlarang di Asia Tenggara merupakan aktivitas lama yang telah ditemukan di kawasan ini sejak abad ke-19. Produksi narkoba di Asia Tenggara paling banyak ditemukan di Laos, Myanmar, dan Thailand. Di Myanmar lahan budidaya opium banyak ditemukan di dua distrik yang berada di propinsi Shan, khususnya distrik Wa dan distrik Kokang yang terletak di sepanjang perbatasan antara Myanmar dengan Cina. Letak geografis distrik Wa dan </w:t>
      </w:r>
      <w:r w:rsidRPr="00BA455F">
        <w:rPr>
          <w:sz w:val="23"/>
          <w:szCs w:val="23"/>
        </w:rPr>
        <w:lastRenderedPageBreak/>
        <w:t>distrik Kokang yang berbatasan langsung dengan Cina memberikan keuntungan tersendiri bagi proses perdagangan narkotika dan obat-obatan terlarang selanjutnya. Selain di Laos, Myanmar, dan Thailand, ladang penanaman opium juga ditemukan di Vietnam namun dalam skala yang lebih kecil.</w:t>
      </w:r>
    </w:p>
    <w:p w:rsidR="007F4000" w:rsidRPr="00BA455F" w:rsidRDefault="007F4000" w:rsidP="001E26F0">
      <w:pPr>
        <w:pStyle w:val="NormalWeb"/>
        <w:jc w:val="both"/>
        <w:rPr>
          <w:sz w:val="23"/>
          <w:szCs w:val="23"/>
        </w:rPr>
      </w:pPr>
      <w:r w:rsidRPr="00BA455F">
        <w:rPr>
          <w:sz w:val="23"/>
          <w:szCs w:val="23"/>
        </w:rPr>
        <w:t>Dalam masalah kemiskinan maka petani kawasan segitiga emas lebih memilih untuk membudayakan opium. Peningkatan opium di dasari karena bertambahnya masyarakat miskin yang tidak punya pilihan, utang rumah tangga, aksebilitas masyarakat  miskin yang jauh dari pasar dan yang ada hanya opium dan mereka lebih memilih meningkatkan produksi opium untuk memenuhi kebutuhan petani yang ada di kawasan segitiga emas tersebut.</w:t>
      </w:r>
    </w:p>
    <w:p w:rsidR="00653F20" w:rsidRPr="00BA455F" w:rsidRDefault="007F4000" w:rsidP="001E26F0">
      <w:pPr>
        <w:contextualSpacing/>
        <w:jc w:val="both"/>
        <w:rPr>
          <w:sz w:val="23"/>
          <w:szCs w:val="23"/>
        </w:rPr>
      </w:pPr>
      <w:r w:rsidRPr="00BA455F">
        <w:rPr>
          <w:sz w:val="23"/>
          <w:szCs w:val="23"/>
          <w:lang w:val="id-ID"/>
        </w:rPr>
        <w:t>Sebutan</w:t>
      </w:r>
      <w:r w:rsidRPr="00BA455F">
        <w:rPr>
          <w:sz w:val="23"/>
          <w:szCs w:val="23"/>
        </w:rPr>
        <w:t xml:space="preserve"> </w:t>
      </w:r>
      <w:r w:rsidRPr="00BA455F">
        <w:rPr>
          <w:sz w:val="23"/>
          <w:szCs w:val="23"/>
          <w:lang w:val="id-ID"/>
        </w:rPr>
        <w:t xml:space="preserve">“Segitiga Emas” atau </w:t>
      </w:r>
      <w:r w:rsidRPr="00BA455F">
        <w:rPr>
          <w:i/>
          <w:sz w:val="23"/>
          <w:szCs w:val="23"/>
          <w:lang w:val="id-ID"/>
        </w:rPr>
        <w:t>The Golden Triangle</w:t>
      </w:r>
      <w:r w:rsidRPr="00BA455F">
        <w:rPr>
          <w:sz w:val="23"/>
          <w:szCs w:val="23"/>
          <w:lang w:val="id-ID"/>
        </w:rPr>
        <w:t xml:space="preserve"> yang merupakan daerah perbatasan</w:t>
      </w:r>
      <w:r w:rsidRPr="00BA455F">
        <w:rPr>
          <w:sz w:val="23"/>
          <w:szCs w:val="23"/>
        </w:rPr>
        <w:t xml:space="preserve"> </w:t>
      </w:r>
      <w:r w:rsidRPr="00BA455F">
        <w:rPr>
          <w:sz w:val="23"/>
          <w:szCs w:val="23"/>
          <w:lang w:val="id-ID"/>
        </w:rPr>
        <w:t>Thailand, Myanmar dan Laos merupakan penghasil 60</w:t>
      </w:r>
      <w:r w:rsidRPr="00BA455F">
        <w:rPr>
          <w:sz w:val="23"/>
          <w:szCs w:val="23"/>
        </w:rPr>
        <w:t xml:space="preserve">% </w:t>
      </w:r>
      <w:r w:rsidRPr="00BA455F">
        <w:rPr>
          <w:sz w:val="23"/>
          <w:szCs w:val="23"/>
          <w:lang w:val="id-ID"/>
        </w:rPr>
        <w:t xml:space="preserve">produksi </w:t>
      </w:r>
      <w:r w:rsidRPr="00BA455F">
        <w:rPr>
          <w:sz w:val="23"/>
          <w:szCs w:val="23"/>
        </w:rPr>
        <w:t>o</w:t>
      </w:r>
      <w:r w:rsidRPr="00BA455F">
        <w:rPr>
          <w:sz w:val="23"/>
          <w:szCs w:val="23"/>
          <w:lang w:val="id-ID"/>
        </w:rPr>
        <w:t>pium</w:t>
      </w:r>
      <w:r w:rsidRPr="00BA455F">
        <w:rPr>
          <w:sz w:val="23"/>
          <w:szCs w:val="23"/>
        </w:rPr>
        <w:t xml:space="preserve"> </w:t>
      </w:r>
      <w:r w:rsidRPr="00BA455F">
        <w:rPr>
          <w:sz w:val="23"/>
          <w:szCs w:val="23"/>
          <w:lang w:val="id-ID"/>
        </w:rPr>
        <w:t xml:space="preserve">dan </w:t>
      </w:r>
      <w:r w:rsidRPr="00BA455F">
        <w:rPr>
          <w:sz w:val="23"/>
          <w:szCs w:val="23"/>
        </w:rPr>
        <w:t>h</w:t>
      </w:r>
      <w:r w:rsidRPr="00BA455F">
        <w:rPr>
          <w:sz w:val="23"/>
          <w:szCs w:val="23"/>
          <w:lang w:val="id-ID"/>
        </w:rPr>
        <w:t>eroin di dunia.</w:t>
      </w:r>
      <w:r w:rsidRPr="00BA455F">
        <w:rPr>
          <w:sz w:val="23"/>
          <w:szCs w:val="23"/>
        </w:rPr>
        <w:t xml:space="preserve"> </w:t>
      </w:r>
      <w:r w:rsidRPr="00BA455F">
        <w:rPr>
          <w:sz w:val="23"/>
          <w:szCs w:val="23"/>
          <w:lang w:val="id-ID"/>
        </w:rPr>
        <w:t xml:space="preserve">Myanmar tetap </w:t>
      </w:r>
      <w:r w:rsidRPr="00BA455F">
        <w:rPr>
          <w:sz w:val="23"/>
          <w:szCs w:val="23"/>
        </w:rPr>
        <w:t>menjadi produsen</w:t>
      </w:r>
      <w:r w:rsidRPr="00BA455F">
        <w:rPr>
          <w:sz w:val="23"/>
          <w:szCs w:val="23"/>
          <w:lang w:val="id-ID"/>
        </w:rPr>
        <w:t xml:space="preserve"> opium </w:t>
      </w:r>
      <w:r w:rsidRPr="00BA455F">
        <w:rPr>
          <w:sz w:val="23"/>
          <w:szCs w:val="23"/>
        </w:rPr>
        <w:t xml:space="preserve">teratas </w:t>
      </w:r>
      <w:r w:rsidRPr="00BA455F">
        <w:rPr>
          <w:sz w:val="23"/>
          <w:szCs w:val="23"/>
          <w:lang w:val="id-ID"/>
        </w:rPr>
        <w:t xml:space="preserve">di Asia Tenggara dan terbesar kedua di dunia setelah Afghanistan. Myanmar dan Laos yang </w:t>
      </w:r>
      <w:r w:rsidRPr="00BA455F">
        <w:rPr>
          <w:sz w:val="23"/>
          <w:szCs w:val="23"/>
        </w:rPr>
        <w:t>mem</w:t>
      </w:r>
      <w:r w:rsidRPr="00BA455F">
        <w:rPr>
          <w:sz w:val="23"/>
          <w:szCs w:val="23"/>
          <w:lang w:val="id-ID"/>
        </w:rPr>
        <w:t>produksi antara 731 metrik ton (mt) dan 823 mt opium</w:t>
      </w:r>
      <w:r w:rsidRPr="00BA455F">
        <w:rPr>
          <w:sz w:val="23"/>
          <w:szCs w:val="23"/>
        </w:rPr>
        <w:t xml:space="preserve"> </w:t>
      </w:r>
      <w:r w:rsidRPr="00BA455F">
        <w:rPr>
          <w:sz w:val="23"/>
          <w:szCs w:val="23"/>
          <w:lang w:val="id-ID"/>
        </w:rPr>
        <w:t>untuk pasar obat regional dan internasional.</w:t>
      </w:r>
      <w:r w:rsidRPr="00BA455F">
        <w:rPr>
          <w:sz w:val="23"/>
          <w:szCs w:val="23"/>
        </w:rPr>
        <w:t xml:space="preserve"> </w:t>
      </w:r>
      <w:r w:rsidRPr="00BA455F">
        <w:rPr>
          <w:sz w:val="23"/>
          <w:szCs w:val="23"/>
          <w:lang w:val="id-ID"/>
        </w:rPr>
        <w:t>Untuk produksi o</w:t>
      </w:r>
      <w:r w:rsidRPr="00BA455F">
        <w:rPr>
          <w:sz w:val="23"/>
          <w:szCs w:val="23"/>
        </w:rPr>
        <w:t xml:space="preserve">pium jenis heroin terbaik terdapat di Laos, Myanmar, dan Thailand. Karena di tiga negera tersebut, banyak terdapat bukit-bukit dengan rendahnya minyak yang terkandung di dalamnya dan tidak adanya fasilitas irigasi. Sehingga, tanaman opium dapat tumbuh subur di tiga </w:t>
      </w:r>
      <w:r w:rsidRPr="00BA455F">
        <w:rPr>
          <w:sz w:val="23"/>
          <w:szCs w:val="23"/>
          <w:lang w:val="id-ID"/>
        </w:rPr>
        <w:t>negara</w:t>
      </w:r>
      <w:r w:rsidRPr="00BA455F">
        <w:rPr>
          <w:sz w:val="23"/>
          <w:szCs w:val="23"/>
        </w:rPr>
        <w:t xml:space="preserve"> tersebut. </w:t>
      </w:r>
      <w:r w:rsidRPr="00BA455F">
        <w:rPr>
          <w:sz w:val="23"/>
          <w:szCs w:val="23"/>
          <w:lang w:val="id-ID"/>
        </w:rPr>
        <w:t>Dengan jumlah penduduk Asia Tenggara yang hampir 500 juta jiwa, menjadikan</w:t>
      </w:r>
      <w:r w:rsidRPr="00BA455F">
        <w:rPr>
          <w:sz w:val="23"/>
          <w:szCs w:val="23"/>
        </w:rPr>
        <w:t xml:space="preserve"> </w:t>
      </w:r>
      <w:r w:rsidRPr="00BA455F">
        <w:rPr>
          <w:sz w:val="23"/>
          <w:szCs w:val="23"/>
          <w:lang w:val="id-ID"/>
        </w:rPr>
        <w:t>wilayah ini bukan saja sebagai produksi terbesar obat-obatan berbahaya, namun</w:t>
      </w:r>
      <w:r w:rsidRPr="00BA455F">
        <w:rPr>
          <w:sz w:val="23"/>
          <w:szCs w:val="23"/>
        </w:rPr>
        <w:t xml:space="preserve"> </w:t>
      </w:r>
      <w:r w:rsidRPr="00BA455F">
        <w:rPr>
          <w:sz w:val="23"/>
          <w:szCs w:val="23"/>
          <w:lang w:val="id-ID"/>
        </w:rPr>
        <w:t>juga sebagai pasar yang cukup potensial bagi para produsen dan pengedar</w:t>
      </w:r>
      <w:r w:rsidRPr="00BA455F">
        <w:rPr>
          <w:sz w:val="23"/>
          <w:szCs w:val="23"/>
        </w:rPr>
        <w:t xml:space="preserve"> </w:t>
      </w:r>
      <w:r w:rsidRPr="00BA455F">
        <w:rPr>
          <w:sz w:val="23"/>
          <w:szCs w:val="23"/>
          <w:lang w:val="id-ID"/>
        </w:rPr>
        <w:t>narkotika.</w:t>
      </w:r>
      <w:r w:rsidR="00E45B97" w:rsidRPr="00BA455F">
        <w:rPr>
          <w:sz w:val="23"/>
          <w:szCs w:val="23"/>
        </w:rPr>
        <w:t xml:space="preserve"> </w:t>
      </w:r>
    </w:p>
    <w:p w:rsidR="00653F20" w:rsidRPr="00BA455F" w:rsidRDefault="00653F20" w:rsidP="001E26F0">
      <w:pPr>
        <w:contextualSpacing/>
        <w:jc w:val="both"/>
        <w:rPr>
          <w:sz w:val="23"/>
          <w:szCs w:val="23"/>
        </w:rPr>
      </w:pPr>
    </w:p>
    <w:p w:rsidR="00653F20" w:rsidRDefault="00653F20" w:rsidP="001E26F0">
      <w:pPr>
        <w:contextualSpacing/>
        <w:jc w:val="both"/>
        <w:rPr>
          <w:sz w:val="23"/>
          <w:szCs w:val="23"/>
        </w:rPr>
      </w:pPr>
      <w:r w:rsidRPr="00BA455F">
        <w:rPr>
          <w:sz w:val="23"/>
          <w:szCs w:val="23"/>
        </w:rPr>
        <w:t xml:space="preserve">PBB sebagai organisasi terbesar dunia yang mencakup dari berbagai </w:t>
      </w:r>
      <w:r w:rsidRPr="00BA455F">
        <w:rPr>
          <w:sz w:val="23"/>
          <w:szCs w:val="23"/>
          <w:lang w:val="id-ID"/>
        </w:rPr>
        <w:t>negara</w:t>
      </w:r>
      <w:r w:rsidRPr="00BA455F">
        <w:rPr>
          <w:sz w:val="23"/>
          <w:szCs w:val="23"/>
        </w:rPr>
        <w:t xml:space="preserve"> di seluruh kawasan sudah berupaya untuk menanggulangi kejahatan transnasional ini. Dengan dibentuknya </w:t>
      </w:r>
      <w:r w:rsidRPr="00BA455F">
        <w:rPr>
          <w:i/>
          <w:sz w:val="23"/>
          <w:szCs w:val="23"/>
        </w:rPr>
        <w:t>United Nations Office of Drugs and Crime</w:t>
      </w:r>
      <w:r w:rsidRPr="00BA455F">
        <w:rPr>
          <w:sz w:val="23"/>
          <w:szCs w:val="23"/>
          <w:lang w:val="id-ID"/>
        </w:rPr>
        <w:t xml:space="preserve"> (UNODC)</w:t>
      </w:r>
      <w:r w:rsidRPr="00BA455F">
        <w:rPr>
          <w:sz w:val="23"/>
          <w:szCs w:val="23"/>
        </w:rPr>
        <w:t xml:space="preserve">, </w:t>
      </w:r>
      <w:r w:rsidRPr="00BA455F">
        <w:rPr>
          <w:sz w:val="23"/>
          <w:szCs w:val="23"/>
          <w:lang w:val="id-ID"/>
        </w:rPr>
        <w:t>negara</w:t>
      </w:r>
      <w:r w:rsidRPr="00BA455F">
        <w:rPr>
          <w:sz w:val="23"/>
          <w:szCs w:val="23"/>
        </w:rPr>
        <w:t xml:space="preserve"> di seluruh dunia bergabung dalam konferensi ini dan meratifikasi perjanjian hukum.</w:t>
      </w:r>
    </w:p>
    <w:p w:rsidR="00CD4680" w:rsidRPr="00BA455F" w:rsidRDefault="00CD4680" w:rsidP="001E26F0">
      <w:pPr>
        <w:contextualSpacing/>
        <w:jc w:val="both"/>
        <w:rPr>
          <w:sz w:val="23"/>
          <w:szCs w:val="23"/>
        </w:rPr>
      </w:pPr>
    </w:p>
    <w:p w:rsidR="00653F20" w:rsidRPr="00BA455F" w:rsidRDefault="00653F20" w:rsidP="001E26F0">
      <w:pPr>
        <w:contextualSpacing/>
        <w:jc w:val="both"/>
        <w:rPr>
          <w:sz w:val="23"/>
          <w:szCs w:val="23"/>
        </w:rPr>
      </w:pPr>
      <w:r w:rsidRPr="00BA455F">
        <w:rPr>
          <w:sz w:val="23"/>
          <w:szCs w:val="23"/>
        </w:rPr>
        <w:t xml:space="preserve">Guna meminimalisir perdagangan narkoba, di Asia Tenggara telah ada kerjasama dalam bentuk pertemuan khusus menangani masalah narkoba sejak ditandatanganinya deklarasi </w:t>
      </w:r>
      <w:r w:rsidRPr="00BA455F">
        <w:rPr>
          <w:i/>
          <w:iCs/>
          <w:sz w:val="23"/>
          <w:szCs w:val="23"/>
        </w:rPr>
        <w:t xml:space="preserve">ASEAN (Assosiation Southeast Asian Nations) </w:t>
      </w:r>
      <w:r w:rsidRPr="00BA455F">
        <w:rPr>
          <w:sz w:val="23"/>
          <w:szCs w:val="23"/>
        </w:rPr>
        <w:t xml:space="preserve">dalam hal prinsip-prinsip memerangi penyalahgunaan narkoba </w:t>
      </w:r>
      <w:r w:rsidRPr="00BA455F">
        <w:rPr>
          <w:i/>
          <w:iCs/>
          <w:sz w:val="23"/>
          <w:szCs w:val="23"/>
        </w:rPr>
        <w:t xml:space="preserve">(ASEAN Declaration of Principles to Combat the Abuse of Narcotic Drugs) </w:t>
      </w:r>
      <w:r w:rsidRPr="00BA455F">
        <w:rPr>
          <w:sz w:val="23"/>
          <w:szCs w:val="23"/>
        </w:rPr>
        <w:t>pada sidang AMM (</w:t>
      </w:r>
      <w:r w:rsidRPr="00BA455F">
        <w:rPr>
          <w:i/>
          <w:iCs/>
          <w:sz w:val="23"/>
          <w:szCs w:val="23"/>
        </w:rPr>
        <w:t xml:space="preserve">ASEAN Ministerial Meeting) </w:t>
      </w:r>
      <w:r w:rsidRPr="00BA455F">
        <w:rPr>
          <w:sz w:val="23"/>
          <w:szCs w:val="23"/>
        </w:rPr>
        <w:t>di Manila pada tanggal 26 Juni 1976. Sebuah nota kesepahaman antara Sekretariat ASEAN</w:t>
      </w:r>
      <w:r w:rsidRPr="00BA455F">
        <w:rPr>
          <w:i/>
          <w:sz w:val="23"/>
          <w:szCs w:val="23"/>
        </w:rPr>
        <w:t xml:space="preserve"> </w:t>
      </w:r>
      <w:r w:rsidRPr="00BA455F">
        <w:rPr>
          <w:sz w:val="23"/>
          <w:szCs w:val="23"/>
        </w:rPr>
        <w:t xml:space="preserve">dan </w:t>
      </w:r>
      <w:r w:rsidRPr="00BA455F">
        <w:rPr>
          <w:i/>
          <w:sz w:val="23"/>
          <w:szCs w:val="23"/>
        </w:rPr>
        <w:t>United Nation On Drugs and Crime</w:t>
      </w:r>
      <w:r w:rsidRPr="00BA455F">
        <w:rPr>
          <w:sz w:val="23"/>
          <w:szCs w:val="23"/>
        </w:rPr>
        <w:t xml:space="preserve"> (UNODC) </w:t>
      </w:r>
      <w:r w:rsidRPr="00BA455F">
        <w:rPr>
          <w:i/>
          <w:sz w:val="23"/>
          <w:szCs w:val="23"/>
        </w:rPr>
        <w:t>Drug Control and Crime Prevention Cooperation</w:t>
      </w:r>
      <w:r w:rsidRPr="00BA455F">
        <w:rPr>
          <w:sz w:val="23"/>
          <w:szCs w:val="23"/>
        </w:rPr>
        <w:t xml:space="preserve"> telah disetujui. MoU ini bertujuan untuk mempromosikan kerjasama yang lebih dekat pada isu-isu terkait pengawasan narkoba dan pencegahan kejahatan.</w:t>
      </w:r>
    </w:p>
    <w:p w:rsidR="00653F20" w:rsidRPr="00BA455F" w:rsidRDefault="00653F20" w:rsidP="001E26F0">
      <w:pPr>
        <w:contextualSpacing/>
        <w:jc w:val="both"/>
        <w:rPr>
          <w:sz w:val="23"/>
          <w:szCs w:val="23"/>
        </w:rPr>
      </w:pPr>
    </w:p>
    <w:p w:rsidR="00E45B97" w:rsidRPr="00BA455F" w:rsidRDefault="00E45B97" w:rsidP="001E26F0">
      <w:pPr>
        <w:contextualSpacing/>
        <w:jc w:val="both"/>
        <w:rPr>
          <w:sz w:val="23"/>
          <w:szCs w:val="23"/>
        </w:rPr>
      </w:pPr>
      <w:r w:rsidRPr="00BA455F">
        <w:rPr>
          <w:sz w:val="23"/>
          <w:szCs w:val="23"/>
        </w:rPr>
        <w:t>UNODC menganggap permasalahan narkoba sebagai permasalahan yang serius, keseriusan ini dituangkan ke dalam beberapa konvensi yang dimaksudkan untuk menciptakan satu konvensi internasional yang dapat diterima oleh negara-negara didunia, menyempurnakan cara-cara pengawasan peredaran narkotika dan membatasi penggunaannya khusus untuk kepentingan pengobatan dan pengembangan ilmu pengetahuan serta menjamin adanya kerjasama internasional dalam pengawasan peredaran narkotika.</w:t>
      </w:r>
    </w:p>
    <w:p w:rsidR="004F623B" w:rsidRPr="00BA455F" w:rsidRDefault="0053255C" w:rsidP="001E26F0">
      <w:pPr>
        <w:jc w:val="both"/>
        <w:rPr>
          <w:b/>
          <w:sz w:val="23"/>
          <w:szCs w:val="23"/>
        </w:rPr>
      </w:pPr>
      <w:r w:rsidRPr="00BA455F">
        <w:rPr>
          <w:sz w:val="23"/>
          <w:szCs w:val="23"/>
        </w:rPr>
        <w:lastRenderedPageBreak/>
        <w:t>Tulisan ini akan menjelaskan bagaimana upaya united nation office on drugs crime (UNODC) dalam menekan produksi opium di wilayah segitiga emas (studi kasus di Myanmar tahun 2011-2014).</w:t>
      </w:r>
    </w:p>
    <w:p w:rsidR="008C626A" w:rsidRPr="00BA455F" w:rsidRDefault="008C626A" w:rsidP="001E26F0">
      <w:pPr>
        <w:jc w:val="both"/>
        <w:rPr>
          <w:sz w:val="23"/>
          <w:szCs w:val="23"/>
        </w:rPr>
      </w:pPr>
    </w:p>
    <w:p w:rsidR="00032323" w:rsidRPr="00BA455F" w:rsidRDefault="00770BDA" w:rsidP="001E26F0">
      <w:pPr>
        <w:jc w:val="both"/>
        <w:rPr>
          <w:b/>
          <w:sz w:val="23"/>
          <w:szCs w:val="23"/>
        </w:rPr>
      </w:pPr>
      <w:r w:rsidRPr="00BA455F">
        <w:rPr>
          <w:b/>
          <w:sz w:val="23"/>
          <w:szCs w:val="23"/>
          <w:lang w:val="id-ID"/>
        </w:rPr>
        <w:t xml:space="preserve">Kerangka </w:t>
      </w:r>
      <w:r w:rsidR="00945EDC" w:rsidRPr="00BA455F">
        <w:rPr>
          <w:b/>
          <w:sz w:val="23"/>
          <w:szCs w:val="23"/>
        </w:rPr>
        <w:t>Dasar Teori</w:t>
      </w:r>
      <w:r w:rsidR="001C097A" w:rsidRPr="00BA455F">
        <w:rPr>
          <w:b/>
          <w:sz w:val="23"/>
          <w:szCs w:val="23"/>
          <w:lang w:val="id-ID"/>
        </w:rPr>
        <w:t xml:space="preserve"> dan Konsep</w:t>
      </w:r>
    </w:p>
    <w:p w:rsidR="009D6E60" w:rsidRPr="00BA455F" w:rsidRDefault="009D6E60" w:rsidP="001E26F0">
      <w:pPr>
        <w:jc w:val="both"/>
        <w:rPr>
          <w:b/>
          <w:i/>
          <w:sz w:val="23"/>
          <w:szCs w:val="23"/>
        </w:rPr>
      </w:pPr>
      <w:r w:rsidRPr="00BA455F">
        <w:rPr>
          <w:b/>
          <w:i/>
          <w:sz w:val="23"/>
          <w:szCs w:val="23"/>
        </w:rPr>
        <w:t>Teori</w:t>
      </w:r>
      <w:r w:rsidRPr="00BA455F">
        <w:rPr>
          <w:b/>
          <w:sz w:val="23"/>
          <w:szCs w:val="23"/>
        </w:rPr>
        <w:t xml:space="preserve"> </w:t>
      </w:r>
      <w:r w:rsidRPr="00BA455F">
        <w:rPr>
          <w:b/>
          <w:i/>
          <w:sz w:val="23"/>
          <w:szCs w:val="23"/>
        </w:rPr>
        <w:t>Rezim Internasional</w:t>
      </w:r>
    </w:p>
    <w:p w:rsidR="009D6E60" w:rsidRPr="00BA455F" w:rsidRDefault="009D6E60" w:rsidP="001E26F0">
      <w:pPr>
        <w:jc w:val="both"/>
        <w:rPr>
          <w:sz w:val="23"/>
          <w:szCs w:val="23"/>
        </w:rPr>
      </w:pPr>
      <w:r w:rsidRPr="00BA455F">
        <w:rPr>
          <w:sz w:val="23"/>
          <w:szCs w:val="23"/>
        </w:rPr>
        <w:t>Rezim internasional adalah suatu tatanan yang berisi kumpulan prinsip, norma, aturan, proses pembuatan keputusan, baik bersifat eksplisit maupun implisit, yang berkaitan dengan ekspektasi atau pengharapan aktor-aktor dan memuat kepentingan aktor tersebut dalam hubungan internasional.</w:t>
      </w:r>
    </w:p>
    <w:p w:rsidR="00653F20" w:rsidRPr="00BA455F" w:rsidRDefault="00653F20" w:rsidP="001E26F0">
      <w:pPr>
        <w:jc w:val="both"/>
        <w:rPr>
          <w:sz w:val="23"/>
          <w:szCs w:val="23"/>
        </w:rPr>
      </w:pPr>
      <w:r w:rsidRPr="00BA455F">
        <w:rPr>
          <w:sz w:val="23"/>
          <w:szCs w:val="23"/>
        </w:rPr>
        <w:t>Perbedaan utama dari rezim dengan institusi terletak pada siapa yang digolongkan menjadi aktor. Institusi melihat organisasi internasional sebagai aktor dan mencermati apa yang organisasi internasional lakukan. Kontras dengan rezim yang melihat aktor yang utama adalah negara yang mana merupakan sumber yang mempengaruhi politik internasional. Norma, aturan dan prosedur dalam pembuatan keputusan itu berhubungan dengan ekspektasi dan perilaku dari negara. Pembeda antara rezim dan institusi dalam mempelajari organisasi internasional adalah jika in</w:t>
      </w:r>
      <w:r w:rsidR="00F4773D" w:rsidRPr="00BA455F">
        <w:rPr>
          <w:sz w:val="23"/>
          <w:szCs w:val="23"/>
        </w:rPr>
        <w:t>s</w:t>
      </w:r>
      <w:r w:rsidRPr="00BA455F">
        <w:rPr>
          <w:sz w:val="23"/>
          <w:szCs w:val="23"/>
        </w:rPr>
        <w:t>titusi melihat apa yang terjadi di dalam organisasi tersebut sedangkan rezim melihatnya pada perilaku negara yang mempengaruhi norma serta aturan yang dianut oleh organisasi internasional yang pada akhirnya menciptakan suatu perilaku pada organisasi tersebut.</w:t>
      </w:r>
    </w:p>
    <w:p w:rsidR="009D6E60" w:rsidRPr="00BA455F" w:rsidRDefault="009D6E60" w:rsidP="001E26F0">
      <w:pPr>
        <w:jc w:val="both"/>
        <w:rPr>
          <w:b/>
          <w:sz w:val="23"/>
          <w:szCs w:val="23"/>
        </w:rPr>
      </w:pPr>
      <w:r w:rsidRPr="00BA455F">
        <w:rPr>
          <w:sz w:val="23"/>
          <w:szCs w:val="23"/>
        </w:rPr>
        <w:t xml:space="preserve">Terdapat empat teori dalam rezim internasional, yakni teori struktural, </w:t>
      </w:r>
      <w:r w:rsidRPr="00BA455F">
        <w:rPr>
          <w:rStyle w:val="Emphasis"/>
          <w:sz w:val="23"/>
          <w:szCs w:val="23"/>
        </w:rPr>
        <w:t xml:space="preserve">game-theory, </w:t>
      </w:r>
      <w:r w:rsidRPr="00BA455F">
        <w:rPr>
          <w:sz w:val="23"/>
          <w:szCs w:val="23"/>
        </w:rPr>
        <w:t>teori fungsional dan teori kognitif</w:t>
      </w:r>
    </w:p>
    <w:p w:rsidR="00F4773D" w:rsidRPr="00BA455F" w:rsidRDefault="009D6E60" w:rsidP="004537A5">
      <w:pPr>
        <w:pStyle w:val="ListParagraph"/>
        <w:numPr>
          <w:ilvl w:val="0"/>
          <w:numId w:val="31"/>
        </w:numPr>
        <w:ind w:left="284" w:hanging="284"/>
        <w:jc w:val="both"/>
        <w:rPr>
          <w:sz w:val="23"/>
          <w:szCs w:val="23"/>
        </w:rPr>
      </w:pPr>
      <w:r w:rsidRPr="00BA455F">
        <w:rPr>
          <w:i/>
          <w:sz w:val="23"/>
          <w:szCs w:val="23"/>
        </w:rPr>
        <w:t xml:space="preserve">Teori struktural </w:t>
      </w:r>
      <w:r w:rsidRPr="00BA455F">
        <w:rPr>
          <w:sz w:val="23"/>
          <w:szCs w:val="23"/>
        </w:rPr>
        <w:t xml:space="preserve">secara khusus meliputi tentang teori </w:t>
      </w:r>
      <w:r w:rsidRPr="00BA455F">
        <w:rPr>
          <w:rStyle w:val="Emphasis"/>
          <w:sz w:val="23"/>
          <w:szCs w:val="23"/>
        </w:rPr>
        <w:t xml:space="preserve">hegemonic stability </w:t>
      </w:r>
      <w:r w:rsidRPr="00BA455F">
        <w:rPr>
          <w:sz w:val="23"/>
          <w:szCs w:val="23"/>
        </w:rPr>
        <w:t>dimana teori tersebut menerangkan bahwa keadaan internasional yang kebanyakan dipegang oleh negara-negara adikuasa sebagai pengaturnya itu mempengaruhi kerjasama.</w:t>
      </w:r>
    </w:p>
    <w:p w:rsidR="00F4773D" w:rsidRPr="00BA455F" w:rsidRDefault="009D6E60" w:rsidP="004537A5">
      <w:pPr>
        <w:pStyle w:val="ListParagraph"/>
        <w:numPr>
          <w:ilvl w:val="0"/>
          <w:numId w:val="31"/>
        </w:numPr>
        <w:ind w:left="284" w:hanging="284"/>
        <w:jc w:val="both"/>
        <w:rPr>
          <w:sz w:val="23"/>
          <w:szCs w:val="23"/>
        </w:rPr>
      </w:pPr>
      <w:r w:rsidRPr="00BA455F">
        <w:rPr>
          <w:rStyle w:val="Emphasis"/>
          <w:sz w:val="23"/>
          <w:szCs w:val="23"/>
        </w:rPr>
        <w:t xml:space="preserve">Game-theory </w:t>
      </w:r>
      <w:r w:rsidRPr="00BA455F">
        <w:rPr>
          <w:rStyle w:val="Emphasis"/>
          <w:i w:val="0"/>
          <w:sz w:val="23"/>
          <w:szCs w:val="23"/>
        </w:rPr>
        <w:t>m</w:t>
      </w:r>
      <w:r w:rsidRPr="00BA455F">
        <w:rPr>
          <w:sz w:val="23"/>
          <w:szCs w:val="23"/>
        </w:rPr>
        <w:t>enerangkan tentang bagaimana sebuah kerjasama dapat terlaksana dalam kondisi anarkis yang mana dalam keadaan tersebut, otoritas supranasional sangatlah lemah untuk menciptakan sebuah kepatuhan.</w:t>
      </w:r>
    </w:p>
    <w:p w:rsidR="00F4773D" w:rsidRPr="00BA455F" w:rsidRDefault="009D6E60" w:rsidP="004537A5">
      <w:pPr>
        <w:pStyle w:val="ListParagraph"/>
        <w:numPr>
          <w:ilvl w:val="0"/>
          <w:numId w:val="31"/>
        </w:numPr>
        <w:spacing w:after="200"/>
        <w:ind w:left="284" w:hanging="284"/>
        <w:jc w:val="both"/>
        <w:rPr>
          <w:sz w:val="23"/>
          <w:szCs w:val="23"/>
        </w:rPr>
      </w:pPr>
      <w:r w:rsidRPr="00BA455F">
        <w:rPr>
          <w:i/>
          <w:sz w:val="23"/>
          <w:szCs w:val="23"/>
        </w:rPr>
        <w:t>Teori fungsional</w:t>
      </w:r>
      <w:r w:rsidRPr="00BA455F">
        <w:rPr>
          <w:sz w:val="23"/>
          <w:szCs w:val="23"/>
        </w:rPr>
        <w:t xml:space="preserve"> menjelaskan mengenai efek perilaku atau lembaga. Teori ini juga menjelaskan mengenai kekuatan rezim, terutama teka-teki mengapa kepatuhan terhadap rezim cenderung untuk bertahan bahkan ketika kondisi struktural yang awalnya memunculkan rezim tersebut berubah.</w:t>
      </w:r>
    </w:p>
    <w:p w:rsidR="009D6E60" w:rsidRDefault="009D6E60" w:rsidP="004537A5">
      <w:pPr>
        <w:pStyle w:val="ListParagraph"/>
        <w:numPr>
          <w:ilvl w:val="0"/>
          <w:numId w:val="31"/>
        </w:numPr>
        <w:spacing w:after="200"/>
        <w:ind w:left="284" w:hanging="284"/>
        <w:jc w:val="both"/>
        <w:rPr>
          <w:sz w:val="23"/>
          <w:szCs w:val="23"/>
        </w:rPr>
      </w:pPr>
      <w:r w:rsidRPr="00BA455F">
        <w:rPr>
          <w:i/>
          <w:sz w:val="23"/>
          <w:szCs w:val="23"/>
        </w:rPr>
        <w:t>Teori kognitif</w:t>
      </w:r>
      <w:r w:rsidRPr="00BA455F">
        <w:rPr>
          <w:sz w:val="23"/>
          <w:szCs w:val="23"/>
        </w:rPr>
        <w:t xml:space="preserve"> merupakan percampuran dari tiga teori sebelumnya. Teori struktural,</w:t>
      </w:r>
      <w:r w:rsidR="00F4773D" w:rsidRPr="00BA455F">
        <w:rPr>
          <w:sz w:val="23"/>
          <w:szCs w:val="23"/>
        </w:rPr>
        <w:t xml:space="preserve"> </w:t>
      </w:r>
      <w:r w:rsidRPr="00BA455F">
        <w:rPr>
          <w:rStyle w:val="Emphasis"/>
          <w:sz w:val="23"/>
          <w:szCs w:val="23"/>
        </w:rPr>
        <w:t xml:space="preserve">game-theory </w:t>
      </w:r>
      <w:r w:rsidRPr="00BA455F">
        <w:rPr>
          <w:sz w:val="23"/>
          <w:szCs w:val="23"/>
        </w:rPr>
        <w:t xml:space="preserve">dan fungsional beranggapan bahwa kerjasama terjadi dalam penyelesaian isu-isu yang relatif jelas, sementara </w:t>
      </w:r>
      <w:r w:rsidRPr="00BA455F">
        <w:rPr>
          <w:rStyle w:val="Emphasis"/>
          <w:sz w:val="23"/>
          <w:szCs w:val="23"/>
        </w:rPr>
        <w:t>cognitivist</w:t>
      </w:r>
      <w:r w:rsidRPr="00BA455F">
        <w:rPr>
          <w:sz w:val="23"/>
          <w:szCs w:val="23"/>
        </w:rPr>
        <w:t xml:space="preserve"> beranggapan jika kooperasi tidak dapat tercapai tanpa adanya pengetahuan, ideologi dan aspek-aspek kognitif lain yang diperlukan</w:t>
      </w:r>
      <w:r w:rsidR="007A3502" w:rsidRPr="00BA455F">
        <w:rPr>
          <w:sz w:val="23"/>
          <w:szCs w:val="23"/>
        </w:rPr>
        <w:t>.</w:t>
      </w:r>
    </w:p>
    <w:p w:rsidR="00DE3274" w:rsidRDefault="00DE3274" w:rsidP="00DE3274">
      <w:pPr>
        <w:jc w:val="both"/>
      </w:pPr>
      <w:r>
        <w:t>Fungsi organisasi internasional dapat dikategorikan dalam lima hal pokok:</w:t>
      </w:r>
    </w:p>
    <w:p w:rsidR="00DE3274" w:rsidRDefault="00DE3274" w:rsidP="00DE3274">
      <w:pPr>
        <w:pStyle w:val="ListParagraph"/>
        <w:numPr>
          <w:ilvl w:val="0"/>
          <w:numId w:val="38"/>
        </w:numPr>
        <w:spacing w:after="160"/>
        <w:ind w:left="284" w:hanging="284"/>
        <w:jc w:val="both"/>
        <w:rPr>
          <w:sz w:val="23"/>
          <w:szCs w:val="23"/>
        </w:rPr>
      </w:pPr>
      <w:r>
        <w:rPr>
          <w:sz w:val="23"/>
          <w:szCs w:val="23"/>
        </w:rPr>
        <w:t>Fungsi informasi termasuk didalamnya adalah pengumpulan, analisa, pertukaran, dan desiminasi data dan informasi. Guna menjalankan fungsi ini, organisasi internasional dapat menggunakan stafnya atau menyediakan suatu forum dimana konstituennya dapat melakukan kegiatan-kegiatan tersebut.</w:t>
      </w:r>
    </w:p>
    <w:p w:rsidR="00DE3274" w:rsidRDefault="00DE3274" w:rsidP="00DE3274">
      <w:pPr>
        <w:pStyle w:val="ListParagraph"/>
        <w:numPr>
          <w:ilvl w:val="0"/>
          <w:numId w:val="38"/>
        </w:numPr>
        <w:spacing w:after="160"/>
        <w:ind w:left="284" w:hanging="284"/>
        <w:jc w:val="both"/>
        <w:rPr>
          <w:sz w:val="23"/>
          <w:szCs w:val="23"/>
        </w:rPr>
      </w:pPr>
      <w:r>
        <w:rPr>
          <w:sz w:val="23"/>
          <w:szCs w:val="23"/>
        </w:rPr>
        <w:t>Fungsi normatif meliputi pendefinisian dan pendeklarasian suatu norma standar. Fungsi ini tidak memasukan instrument yang memiliki efek mengikat secara hukum, tetapi sebatas pertanyaan-pertanyaan yang mempengaruh lingkungan domestik dan internasional.</w:t>
      </w:r>
    </w:p>
    <w:p w:rsidR="00DE3274" w:rsidRDefault="00DE3274" w:rsidP="00DE3274">
      <w:pPr>
        <w:pStyle w:val="ListParagraph"/>
        <w:numPr>
          <w:ilvl w:val="0"/>
          <w:numId w:val="38"/>
        </w:numPr>
        <w:spacing w:after="160"/>
        <w:ind w:left="284" w:hanging="284"/>
        <w:jc w:val="both"/>
        <w:rPr>
          <w:sz w:val="23"/>
          <w:szCs w:val="23"/>
        </w:rPr>
      </w:pPr>
      <w:r>
        <w:rPr>
          <w:sz w:val="23"/>
          <w:szCs w:val="23"/>
        </w:rPr>
        <w:t xml:space="preserve">Fungsi pembuatan peraturan yang hampir sama dengan fungsi normatif tetapi lebih menekankan pada efek mengikat secara hukum. Agar produk yang dihasilkan </w:t>
      </w:r>
      <w:r>
        <w:rPr>
          <w:sz w:val="23"/>
          <w:szCs w:val="23"/>
        </w:rPr>
        <w:lastRenderedPageBreak/>
        <w:t>mengikat secara hukum, maka negara anggota harus melakukan ratifikasi atas suatu peraturan dan peraturan itu berlaku bagi yang meratifikasi saja.</w:t>
      </w:r>
    </w:p>
    <w:p w:rsidR="00DE3274" w:rsidRDefault="00DE3274" w:rsidP="00DE3274">
      <w:pPr>
        <w:pStyle w:val="ListParagraph"/>
        <w:numPr>
          <w:ilvl w:val="0"/>
          <w:numId w:val="38"/>
        </w:numPr>
        <w:spacing w:after="160"/>
        <w:ind w:left="284" w:hanging="284"/>
        <w:jc w:val="both"/>
        <w:rPr>
          <w:sz w:val="23"/>
          <w:szCs w:val="23"/>
        </w:rPr>
      </w:pPr>
      <w:r>
        <w:rPr>
          <w:sz w:val="23"/>
          <w:szCs w:val="23"/>
        </w:rPr>
        <w:t>Fungsi pengawasan dan pelaksanaan peraturan dimana dalam hal tersebut organisasi internasional menetapkan ukuran - ukuran pelanggaran dan menetapkan langkah-langkah penanganan terhadap pelanggaran suatu peraturan.</w:t>
      </w:r>
    </w:p>
    <w:p w:rsidR="00DE3274" w:rsidRDefault="00DE3274" w:rsidP="00DE3274">
      <w:pPr>
        <w:pStyle w:val="ListParagraph"/>
        <w:numPr>
          <w:ilvl w:val="0"/>
          <w:numId w:val="38"/>
        </w:numPr>
        <w:spacing w:after="160"/>
        <w:ind w:left="284" w:hanging="284"/>
        <w:jc w:val="both"/>
        <w:rPr>
          <w:sz w:val="23"/>
          <w:szCs w:val="23"/>
        </w:rPr>
      </w:pPr>
      <w:r>
        <w:rPr>
          <w:sz w:val="23"/>
          <w:szCs w:val="23"/>
        </w:rPr>
        <w:t>Fungsi operasional yang meliputi penggunaan sumber daya organisasi.</w:t>
      </w:r>
    </w:p>
    <w:p w:rsidR="007A3502" w:rsidRPr="00BA455F" w:rsidRDefault="007A3502" w:rsidP="001E26F0">
      <w:pPr>
        <w:jc w:val="both"/>
        <w:rPr>
          <w:b/>
          <w:sz w:val="23"/>
          <w:szCs w:val="23"/>
        </w:rPr>
      </w:pPr>
      <w:r w:rsidRPr="00BA455F">
        <w:rPr>
          <w:b/>
          <w:bCs/>
          <w:i/>
          <w:sz w:val="23"/>
          <w:szCs w:val="23"/>
        </w:rPr>
        <w:t xml:space="preserve">Konsep </w:t>
      </w:r>
      <w:r w:rsidRPr="00BA455F">
        <w:rPr>
          <w:b/>
          <w:bCs/>
          <w:i/>
          <w:sz w:val="23"/>
          <w:szCs w:val="23"/>
          <w:lang w:val="id-ID"/>
        </w:rPr>
        <w:t>Transnational Organized Crime</w:t>
      </w:r>
      <w:r w:rsidRPr="00BA455F">
        <w:rPr>
          <w:b/>
          <w:bCs/>
          <w:sz w:val="23"/>
          <w:szCs w:val="23"/>
          <w:lang w:val="id-ID"/>
        </w:rPr>
        <w:t xml:space="preserve"> (TOC)</w:t>
      </w:r>
    </w:p>
    <w:p w:rsidR="00F4773D" w:rsidRPr="00BA455F" w:rsidRDefault="007A3502" w:rsidP="004537A5">
      <w:pPr>
        <w:spacing w:after="240"/>
        <w:jc w:val="both"/>
        <w:rPr>
          <w:sz w:val="23"/>
          <w:szCs w:val="23"/>
        </w:rPr>
      </w:pPr>
      <w:r w:rsidRPr="00BA455F">
        <w:rPr>
          <w:i/>
          <w:sz w:val="23"/>
          <w:szCs w:val="23"/>
          <w:lang w:val="id-ID"/>
        </w:rPr>
        <w:t>Transnasional Organized Crimes</w:t>
      </w:r>
      <w:r w:rsidRPr="00BA455F">
        <w:rPr>
          <w:sz w:val="23"/>
          <w:szCs w:val="23"/>
          <w:lang w:val="id-ID"/>
        </w:rPr>
        <w:t xml:space="preserve"> (TOC) adalah salah satu kejahatan terorganisir dalam cakupan internasional atau melibatkan banyak negara. TOC ini sama halnya dengan sebuah organisasi internasional, namun TOC ini lebih bertujuan melakukan hal-hal ilegal seperti</w:t>
      </w:r>
      <w:r w:rsidRPr="00BA455F">
        <w:rPr>
          <w:sz w:val="23"/>
          <w:szCs w:val="23"/>
        </w:rPr>
        <w:t xml:space="preserve"> terorisme, perdagangan manusia, penjualan narkoba, pencucian uang, korupsi, perdagangan atau produksi senjata api illegal, penyelundupan migran.</w:t>
      </w:r>
      <w:r w:rsidR="00F4773D" w:rsidRPr="00BA455F">
        <w:rPr>
          <w:sz w:val="23"/>
          <w:szCs w:val="23"/>
        </w:rPr>
        <w:t xml:space="preserve"> </w:t>
      </w:r>
      <w:r w:rsidR="00F4773D" w:rsidRPr="00BA455F">
        <w:rPr>
          <w:sz w:val="23"/>
          <w:szCs w:val="23"/>
          <w:lang w:val="id-ID"/>
        </w:rPr>
        <w:t xml:space="preserve">TOC memiliki sistem khusus dalam menjalankan </w:t>
      </w:r>
      <w:r w:rsidR="00F4773D" w:rsidRPr="00BA455F">
        <w:rPr>
          <w:sz w:val="23"/>
          <w:szCs w:val="23"/>
        </w:rPr>
        <w:t>visi</w:t>
      </w:r>
      <w:r w:rsidR="00F4773D" w:rsidRPr="00BA455F">
        <w:rPr>
          <w:sz w:val="23"/>
          <w:szCs w:val="23"/>
          <w:lang w:val="id-ID"/>
        </w:rPr>
        <w:t xml:space="preserve"> dan </w:t>
      </w:r>
      <w:r w:rsidR="00F4773D" w:rsidRPr="00BA455F">
        <w:rPr>
          <w:sz w:val="23"/>
          <w:szCs w:val="23"/>
        </w:rPr>
        <w:t>m</w:t>
      </w:r>
      <w:r w:rsidR="00F4773D" w:rsidRPr="00BA455F">
        <w:rPr>
          <w:sz w:val="23"/>
          <w:szCs w:val="23"/>
          <w:lang w:val="id-ID"/>
        </w:rPr>
        <w:t>isi mereka. Dalam menjalankan misi mereka dapat melakukan kekerasan dan dilakukan dengan sistematis yang sudah ditentu</w:t>
      </w:r>
      <w:r w:rsidR="00F4773D" w:rsidRPr="00BA455F">
        <w:rPr>
          <w:sz w:val="23"/>
          <w:szCs w:val="23"/>
        </w:rPr>
        <w:t>kan</w:t>
      </w:r>
      <w:r w:rsidR="00F4773D" w:rsidRPr="00BA455F">
        <w:rPr>
          <w:sz w:val="23"/>
          <w:szCs w:val="23"/>
          <w:lang w:val="id-ID"/>
        </w:rPr>
        <w:t>.</w:t>
      </w:r>
    </w:p>
    <w:p w:rsidR="00FC16A7" w:rsidRPr="00BA455F" w:rsidRDefault="00F4773D" w:rsidP="001E26F0">
      <w:pPr>
        <w:contextualSpacing/>
        <w:jc w:val="both"/>
        <w:rPr>
          <w:sz w:val="23"/>
          <w:szCs w:val="23"/>
        </w:rPr>
      </w:pPr>
      <w:r w:rsidRPr="00BA455F">
        <w:rPr>
          <w:sz w:val="23"/>
          <w:szCs w:val="23"/>
          <w:lang w:val="id-ID"/>
        </w:rPr>
        <w:t>TOC ini pun menjadi sulit diselesaikan karena ini mencakup banyak negara dan mereka saling berhubungan tidak ada tindakan yang tidak diketahui, mereka menggunakan berbagai cara agar sulit diketahui oleh negara, mereka terus berkembang di setiap negara. Mereka membuat aliansi dan bekerjasama dalam melakukan kejahatan negara.</w:t>
      </w:r>
      <w:r w:rsidR="00FC16A7" w:rsidRPr="00BA455F">
        <w:rPr>
          <w:sz w:val="23"/>
          <w:szCs w:val="23"/>
        </w:rPr>
        <w:t xml:space="preserve"> Narkotika, seperti yang kita ketahui bersama merupakan bagian dari obat penenang yang disalah gunakan pemakaiannya sehingga menyebabkan halusinasi tinggi, ketergantungan obat, kerusakan mental, dan bahkan kematian. Di satu sisi, narkotika merupakan obat yang digunakan dalam pembiusan (penenang) dalam kaidah kedokteran serta dosis yang tepat. Namun, manfaat positif dari narkotika tersebut disalahgunakan oleh organisasi tertentu untuk dijadikan sebagai keuntungan sepihak.</w:t>
      </w:r>
    </w:p>
    <w:p w:rsidR="007A3502" w:rsidRPr="00BA455F" w:rsidRDefault="007A3502" w:rsidP="001E26F0">
      <w:pPr>
        <w:jc w:val="both"/>
        <w:rPr>
          <w:sz w:val="23"/>
          <w:szCs w:val="23"/>
        </w:rPr>
      </w:pPr>
      <w:r w:rsidRPr="00BA455F">
        <w:rPr>
          <w:sz w:val="23"/>
          <w:szCs w:val="23"/>
          <w:lang w:val="id-ID"/>
        </w:rPr>
        <w:t xml:space="preserve">Ada 6 Karakteristik kejahatan transnasional berdasarkan pertemuan </w:t>
      </w:r>
      <w:r w:rsidRPr="00BA455F">
        <w:rPr>
          <w:i/>
          <w:sz w:val="23"/>
          <w:szCs w:val="23"/>
          <w:lang w:val="id-ID"/>
        </w:rPr>
        <w:t>Internasional The World Ministerial Conference on Organized Crime</w:t>
      </w:r>
      <w:r w:rsidRPr="00BA455F">
        <w:rPr>
          <w:sz w:val="23"/>
          <w:szCs w:val="23"/>
          <w:lang w:val="id-ID"/>
        </w:rPr>
        <w:t xml:space="preserve"> di Nepal pada tahun 1994, yaitu:</w:t>
      </w:r>
    </w:p>
    <w:p w:rsidR="007A3502" w:rsidRPr="00BA455F" w:rsidRDefault="007A3502" w:rsidP="004537A5">
      <w:pPr>
        <w:pStyle w:val="ListParagraph"/>
        <w:numPr>
          <w:ilvl w:val="1"/>
          <w:numId w:val="12"/>
        </w:numPr>
        <w:ind w:left="284" w:hanging="284"/>
        <w:jc w:val="both"/>
        <w:rPr>
          <w:sz w:val="23"/>
          <w:szCs w:val="23"/>
        </w:rPr>
      </w:pPr>
      <w:r w:rsidRPr="00BA455F">
        <w:rPr>
          <w:sz w:val="23"/>
          <w:szCs w:val="23"/>
          <w:lang w:val="id-ID"/>
        </w:rPr>
        <w:t>Suatu organisasi yang melakukan kejahatan (</w:t>
      </w:r>
      <w:r w:rsidRPr="00BA455F">
        <w:rPr>
          <w:i/>
          <w:sz w:val="23"/>
          <w:szCs w:val="23"/>
          <w:lang w:val="id-ID"/>
        </w:rPr>
        <w:t>group organization to commit crime</w:t>
      </w:r>
      <w:r w:rsidRPr="00BA455F">
        <w:rPr>
          <w:sz w:val="23"/>
          <w:szCs w:val="23"/>
          <w:lang w:val="id-ID"/>
        </w:rPr>
        <w:t>)</w:t>
      </w:r>
    </w:p>
    <w:p w:rsidR="007A3502" w:rsidRPr="00BA455F" w:rsidRDefault="007A3502" w:rsidP="004537A5">
      <w:pPr>
        <w:pStyle w:val="ListParagraph"/>
        <w:numPr>
          <w:ilvl w:val="1"/>
          <w:numId w:val="12"/>
        </w:numPr>
        <w:ind w:left="284" w:hanging="284"/>
        <w:jc w:val="both"/>
        <w:rPr>
          <w:sz w:val="23"/>
          <w:szCs w:val="23"/>
        </w:rPr>
      </w:pPr>
      <w:r w:rsidRPr="00BA455F">
        <w:rPr>
          <w:sz w:val="23"/>
          <w:szCs w:val="23"/>
          <w:lang w:val="id-ID"/>
        </w:rPr>
        <w:t>Memiliki jaringan hirarkis atau hubunga</w:t>
      </w:r>
      <w:r w:rsidRPr="00BA455F">
        <w:rPr>
          <w:sz w:val="23"/>
          <w:szCs w:val="23"/>
        </w:rPr>
        <w:t>n</w:t>
      </w:r>
      <w:r w:rsidRPr="00BA455F">
        <w:rPr>
          <w:sz w:val="23"/>
          <w:szCs w:val="23"/>
          <w:lang w:val="id-ID"/>
        </w:rPr>
        <w:t xml:space="preserve"> personel yang memberikam kewenangan pem</w:t>
      </w:r>
      <w:r w:rsidRPr="00BA455F">
        <w:rPr>
          <w:sz w:val="23"/>
          <w:szCs w:val="23"/>
        </w:rPr>
        <w:t>i</w:t>
      </w:r>
      <w:r w:rsidRPr="00BA455F">
        <w:rPr>
          <w:sz w:val="23"/>
          <w:szCs w:val="23"/>
          <w:lang w:val="id-ID"/>
        </w:rPr>
        <w:t>mpinnya untuk mengendalikan kelompok tersebut (</w:t>
      </w:r>
      <w:r w:rsidRPr="00BA455F">
        <w:rPr>
          <w:i/>
          <w:sz w:val="23"/>
          <w:szCs w:val="23"/>
          <w:lang w:val="id-ID"/>
        </w:rPr>
        <w:t>hierarcical links or personal relationship which permit leader to control the group</w:t>
      </w:r>
      <w:r w:rsidRPr="00BA455F">
        <w:rPr>
          <w:sz w:val="23"/>
          <w:szCs w:val="23"/>
          <w:lang w:val="id-ID"/>
        </w:rPr>
        <w:t>)</w:t>
      </w:r>
    </w:p>
    <w:p w:rsidR="007A3502" w:rsidRPr="00BA455F" w:rsidRDefault="007A3502" w:rsidP="004537A5">
      <w:pPr>
        <w:pStyle w:val="ListParagraph"/>
        <w:numPr>
          <w:ilvl w:val="1"/>
          <w:numId w:val="12"/>
        </w:numPr>
        <w:ind w:left="284" w:hanging="284"/>
        <w:jc w:val="both"/>
        <w:rPr>
          <w:sz w:val="23"/>
          <w:szCs w:val="23"/>
        </w:rPr>
      </w:pPr>
      <w:r w:rsidRPr="00BA455F">
        <w:rPr>
          <w:sz w:val="23"/>
          <w:szCs w:val="23"/>
          <w:lang w:val="id-ID"/>
        </w:rPr>
        <w:t>Kekerasan, intimidasi, dan korupsi digunakan untuk mendapatkan keuntungan atau mengontrol daerah kekuasaan atau pasar (</w:t>
      </w:r>
      <w:r w:rsidRPr="00BA455F">
        <w:rPr>
          <w:i/>
          <w:sz w:val="23"/>
          <w:szCs w:val="23"/>
          <w:lang w:val="id-ID"/>
        </w:rPr>
        <w:t>violence, intimidation, and coruption used to earn profit or control teritories or markets</w:t>
      </w:r>
      <w:r w:rsidRPr="00BA455F">
        <w:rPr>
          <w:sz w:val="23"/>
          <w:szCs w:val="23"/>
          <w:lang w:val="id-ID"/>
        </w:rPr>
        <w:t>)</w:t>
      </w:r>
    </w:p>
    <w:p w:rsidR="007A3502" w:rsidRPr="00BA455F" w:rsidRDefault="007A3502" w:rsidP="004537A5">
      <w:pPr>
        <w:pStyle w:val="ListParagraph"/>
        <w:numPr>
          <w:ilvl w:val="1"/>
          <w:numId w:val="12"/>
        </w:numPr>
        <w:ind w:left="284" w:hanging="284"/>
        <w:jc w:val="both"/>
        <w:rPr>
          <w:sz w:val="23"/>
          <w:szCs w:val="23"/>
        </w:rPr>
      </w:pPr>
      <w:r w:rsidRPr="00BA455F">
        <w:rPr>
          <w:sz w:val="23"/>
          <w:szCs w:val="23"/>
          <w:lang w:val="id-ID"/>
        </w:rPr>
        <w:t>Mencuci uang hasil perdagangan gelap baik yang berasal dari kegiatan kriminal dan disusupkan dalam kegiatan ekonomi yang sah (</w:t>
      </w:r>
      <w:r w:rsidRPr="00BA455F">
        <w:rPr>
          <w:i/>
          <w:sz w:val="23"/>
          <w:szCs w:val="23"/>
          <w:lang w:val="id-ID"/>
        </w:rPr>
        <w:t>laundring of illicit process both in furtherence of criminal activity and to infiltrate in legitimacy economy</w:t>
      </w:r>
      <w:r w:rsidRPr="00BA455F">
        <w:rPr>
          <w:i/>
          <w:sz w:val="23"/>
          <w:szCs w:val="23"/>
        </w:rPr>
        <w:t>)</w:t>
      </w:r>
    </w:p>
    <w:p w:rsidR="007A3502" w:rsidRPr="00BA455F" w:rsidRDefault="007A3502" w:rsidP="004537A5">
      <w:pPr>
        <w:pStyle w:val="ListParagraph"/>
        <w:numPr>
          <w:ilvl w:val="1"/>
          <w:numId w:val="12"/>
        </w:numPr>
        <w:ind w:left="284" w:hanging="284"/>
        <w:jc w:val="both"/>
        <w:rPr>
          <w:sz w:val="23"/>
          <w:szCs w:val="23"/>
        </w:rPr>
      </w:pPr>
      <w:r w:rsidRPr="00BA455F">
        <w:rPr>
          <w:sz w:val="23"/>
          <w:szCs w:val="23"/>
          <w:lang w:val="id-ID"/>
        </w:rPr>
        <w:t>Memperluas jaringan operasinya keluar negeri (</w:t>
      </w:r>
      <w:r w:rsidRPr="00BA455F">
        <w:rPr>
          <w:i/>
          <w:sz w:val="23"/>
          <w:szCs w:val="23"/>
          <w:lang w:val="id-ID"/>
        </w:rPr>
        <w:t>the potential for expansion into any new activities and beyond national boerders</w:t>
      </w:r>
      <w:r w:rsidRPr="00BA455F">
        <w:rPr>
          <w:sz w:val="23"/>
          <w:szCs w:val="23"/>
          <w:lang w:val="id-ID"/>
        </w:rPr>
        <w:t>)</w:t>
      </w:r>
    </w:p>
    <w:p w:rsidR="00946FAA" w:rsidRPr="00946FAA" w:rsidRDefault="007A3502" w:rsidP="004537A5">
      <w:pPr>
        <w:pStyle w:val="ListParagraph"/>
        <w:numPr>
          <w:ilvl w:val="1"/>
          <w:numId w:val="12"/>
        </w:numPr>
        <w:ind w:left="284" w:hanging="284"/>
        <w:jc w:val="both"/>
        <w:rPr>
          <w:sz w:val="23"/>
          <w:szCs w:val="23"/>
        </w:rPr>
      </w:pPr>
      <w:r w:rsidRPr="00BA455F">
        <w:rPr>
          <w:sz w:val="23"/>
          <w:szCs w:val="23"/>
          <w:lang w:val="id-ID"/>
        </w:rPr>
        <w:t>Bekerjasama dengan kelompok kejahatan transnasional terorganisir lainnya (</w:t>
      </w:r>
      <w:r w:rsidRPr="00BA455F">
        <w:rPr>
          <w:i/>
          <w:sz w:val="23"/>
          <w:szCs w:val="23"/>
          <w:lang w:val="id-ID"/>
        </w:rPr>
        <w:t>cooperation with other organized transnational criminal grou</w:t>
      </w:r>
      <w:r w:rsidRPr="00BA455F">
        <w:rPr>
          <w:i/>
          <w:sz w:val="23"/>
          <w:szCs w:val="23"/>
        </w:rPr>
        <w:t>p)</w:t>
      </w:r>
    </w:p>
    <w:p w:rsidR="00946FAA" w:rsidRDefault="00946FAA" w:rsidP="00946FAA">
      <w:pPr>
        <w:jc w:val="both"/>
        <w:rPr>
          <w:b/>
          <w:bCs/>
          <w:sz w:val="23"/>
          <w:szCs w:val="23"/>
          <w:lang w:val="sv-SE"/>
        </w:rPr>
      </w:pPr>
    </w:p>
    <w:p w:rsidR="003F2530" w:rsidRPr="00946FAA" w:rsidRDefault="003F2530" w:rsidP="00946FAA">
      <w:pPr>
        <w:jc w:val="both"/>
        <w:rPr>
          <w:sz w:val="23"/>
          <w:szCs w:val="23"/>
        </w:rPr>
      </w:pPr>
      <w:r w:rsidRPr="00946FAA">
        <w:rPr>
          <w:b/>
          <w:bCs/>
          <w:sz w:val="23"/>
          <w:szCs w:val="23"/>
          <w:lang w:val="sv-SE"/>
        </w:rPr>
        <w:t>Metode Penelitian</w:t>
      </w:r>
    </w:p>
    <w:p w:rsidR="00595ED9" w:rsidRPr="00BA455F" w:rsidRDefault="00595ED9" w:rsidP="001E26F0">
      <w:pPr>
        <w:pStyle w:val="ListParagraph"/>
        <w:ind w:left="0"/>
        <w:jc w:val="both"/>
        <w:rPr>
          <w:sz w:val="23"/>
          <w:szCs w:val="23"/>
        </w:rPr>
      </w:pPr>
      <w:r w:rsidRPr="00BA455F">
        <w:rPr>
          <w:sz w:val="23"/>
          <w:szCs w:val="23"/>
        </w:rPr>
        <w:t xml:space="preserve">Dalam penelitian ini penulis menggunakan tipe deskriptif analitik, yaitu tipe penelitian yang mendeskripsikan satu atau lebih fenomena dengan beberapa pertimbangan, yang mana penulis memberikan gambaran dan menjelaskan mengenai upaya UNODC dalam menanggulangi perdagangan dan peredaran narkotika ilegal dikawasan Asia Tenggara khususnya Myanmar. Data yang disajikan merupakan data sekunder yang diperoleh </w:t>
      </w:r>
      <w:r w:rsidRPr="00BA455F">
        <w:rPr>
          <w:sz w:val="23"/>
          <w:szCs w:val="23"/>
        </w:rPr>
        <w:lastRenderedPageBreak/>
        <w:t xml:space="preserve">melalui telaah pustaka, yakni dengan mengumpulkan data-data yang relevan dengan permasalahan yang dibahas dari literatur seperti buku, surat kabar, atau majalah dan situs-situs dari internet. Pengumpulan data yang digunakan dalam penulisan skripsi ini adalah dengna menggunakan </w:t>
      </w:r>
      <w:r w:rsidRPr="00BA455F">
        <w:rPr>
          <w:i/>
          <w:sz w:val="23"/>
          <w:szCs w:val="23"/>
        </w:rPr>
        <w:t xml:space="preserve">library research </w:t>
      </w:r>
      <w:r w:rsidRPr="00BA455F">
        <w:rPr>
          <w:sz w:val="23"/>
          <w:szCs w:val="23"/>
        </w:rPr>
        <w:t>atau studi kepustakaan, yakni data-data tersebut diperoleh dari berbagai literature, seperti buku-buku, situs-situs internet, jurnal, surat kabar dan sumber-sumber lain yang terkait. Teknik analisa data yang digunakan adalah data kualitatif interpretatif. Yaitu teknik yang menghubungkan variabel-variabel dan menjelaskan masalah berdasarkan fakta-fakta yang ada.</w:t>
      </w:r>
    </w:p>
    <w:p w:rsidR="00595ED9" w:rsidRPr="00BA455F" w:rsidRDefault="00595ED9" w:rsidP="001E26F0">
      <w:pPr>
        <w:pStyle w:val="ListParagraph"/>
        <w:spacing w:before="240"/>
        <w:ind w:left="0"/>
        <w:jc w:val="both"/>
        <w:rPr>
          <w:b/>
          <w:sz w:val="23"/>
          <w:szCs w:val="23"/>
        </w:rPr>
      </w:pPr>
    </w:p>
    <w:p w:rsidR="00FA6750" w:rsidRPr="00BA455F" w:rsidRDefault="00455FE3" w:rsidP="001E26F0">
      <w:pPr>
        <w:pStyle w:val="ListParagraph"/>
        <w:ind w:left="0"/>
        <w:jc w:val="both"/>
        <w:rPr>
          <w:b/>
          <w:sz w:val="23"/>
          <w:szCs w:val="23"/>
        </w:rPr>
      </w:pPr>
      <w:r w:rsidRPr="00BA455F">
        <w:rPr>
          <w:b/>
          <w:sz w:val="23"/>
          <w:szCs w:val="23"/>
        </w:rPr>
        <w:t>Hasil Penelitian</w:t>
      </w:r>
    </w:p>
    <w:p w:rsidR="00260B4A" w:rsidRDefault="00260B4A" w:rsidP="001E26F0">
      <w:pPr>
        <w:pStyle w:val="ListParagraph"/>
        <w:ind w:left="0"/>
        <w:jc w:val="both"/>
        <w:rPr>
          <w:sz w:val="23"/>
          <w:szCs w:val="23"/>
        </w:rPr>
      </w:pPr>
      <w:r w:rsidRPr="00BA455F">
        <w:rPr>
          <w:sz w:val="23"/>
          <w:szCs w:val="23"/>
          <w:lang w:val="id-ID"/>
        </w:rPr>
        <w:t xml:space="preserve">Asia Tenggara merupakan salah satu kawasan yang tingkat kejahatan transnasionalnya relatif tinggi khususnya perdagangan narkotika. </w:t>
      </w:r>
      <w:r w:rsidRPr="00BA455F">
        <w:rPr>
          <w:sz w:val="23"/>
          <w:szCs w:val="23"/>
        </w:rPr>
        <w:t xml:space="preserve">Hal ini </w:t>
      </w:r>
      <w:r w:rsidRPr="00BA455F">
        <w:rPr>
          <w:sz w:val="23"/>
          <w:szCs w:val="23"/>
          <w:lang w:val="id-ID"/>
        </w:rPr>
        <w:t>disebabkan karena kejahatan transnasional marak terjadi di kawasan</w:t>
      </w:r>
      <w:r w:rsidRPr="00BA455F">
        <w:rPr>
          <w:sz w:val="23"/>
          <w:szCs w:val="23"/>
        </w:rPr>
        <w:t xml:space="preserve"> yang berdekatan antar negara yang meliputi </w:t>
      </w:r>
      <w:hyperlink r:id="rId8" w:tooltip="Burma" w:history="1">
        <w:r w:rsidRPr="00BA455F">
          <w:rPr>
            <w:rStyle w:val="Hyperlink"/>
            <w:color w:val="auto"/>
            <w:sz w:val="23"/>
            <w:szCs w:val="23"/>
            <w:u w:val="none"/>
          </w:rPr>
          <w:t>Burma</w:t>
        </w:r>
      </w:hyperlink>
      <w:r w:rsidRPr="00BA455F">
        <w:rPr>
          <w:sz w:val="23"/>
          <w:szCs w:val="23"/>
        </w:rPr>
        <w:t xml:space="preserve"> (Myanmar), Laos utara dan bagian Thailand utara, kawasan tersebut terkenal dengan sebutan Segitiga Emas. </w:t>
      </w:r>
      <w:r w:rsidRPr="00BA455F">
        <w:rPr>
          <w:sz w:val="23"/>
          <w:szCs w:val="23"/>
          <w:lang w:val="id-ID"/>
        </w:rPr>
        <w:t>Pada tahun 1886, Inggris menguasai wilayah timur laut Burma, negara bagian Shan. Produksi dan penyelundupan opium di sepanjang wilayah bawah Burma berkembang meskipun Inggris berusaha mempertahankan monopoli ketat dalam perdagangan opium. Sampai hari ini, negara bagian Burma Shan (sekarang dikenal sebagai Myanmar) adalah salah satu pusat produksi opium terkemuka di dunia</w:t>
      </w:r>
      <w:r w:rsidR="00227A29" w:rsidRPr="00BA455F">
        <w:rPr>
          <w:sz w:val="23"/>
          <w:szCs w:val="23"/>
        </w:rPr>
        <w:t xml:space="preserve">. </w:t>
      </w:r>
      <w:r w:rsidR="00227A29" w:rsidRPr="00BA455F">
        <w:rPr>
          <w:sz w:val="23"/>
          <w:szCs w:val="23"/>
          <w:lang w:val="id-ID"/>
        </w:rPr>
        <w:t xml:space="preserve">Pada tahun 1940an, Asia Tenggara, (Laos, Thailand dan Burma, disebut sebagai 'Segitiga Emas') menjadi pemain utama dalam perdagangan opium yang menguntungkan. </w:t>
      </w:r>
      <w:r w:rsidR="00227A29" w:rsidRPr="00BA455F">
        <w:rPr>
          <w:sz w:val="23"/>
          <w:szCs w:val="23"/>
        </w:rPr>
        <w:t>S</w:t>
      </w:r>
      <w:r w:rsidR="00227A29" w:rsidRPr="00BA455F">
        <w:rPr>
          <w:sz w:val="23"/>
          <w:szCs w:val="23"/>
          <w:lang w:val="id-ID"/>
        </w:rPr>
        <w:t>elama Perang Dunia II, penjajah Prancis di Asia Tenggara mendorong petani Hmong untuk memperluas produksi opium mereka sehingga Prancis dapat mempertahankan monopoli opium mereka. Setelah perang, Birma mendapatkan kemerdekaannya dari Inggris, dan budidaya opium dan perdagangan mulai berkembang di negara bagian Shan</w:t>
      </w:r>
      <w:r w:rsidR="00227A29" w:rsidRPr="00BA455F">
        <w:rPr>
          <w:sz w:val="23"/>
          <w:szCs w:val="23"/>
        </w:rPr>
        <w:t xml:space="preserve">. </w:t>
      </w:r>
      <w:r w:rsidR="00227A29" w:rsidRPr="00BA455F">
        <w:rPr>
          <w:sz w:val="23"/>
          <w:szCs w:val="23"/>
          <w:lang w:val="id-ID"/>
        </w:rPr>
        <w:t>Pada akhir tahun 80an, pembentukan sebuah kediktatoran di Burma meningkatkan produksi opium di negara tersebut. Perebutan heroin terbesar di dunia dilakukan pada tahun 1988 di Bangkok. Pengiriman heroin seberat 2.400 pon, dalam perjalanan ke New York City, diduga berasal dari wilayah yang dikuasai oleh panglima perang obat bius Burma, Khun Sa.</w:t>
      </w:r>
    </w:p>
    <w:p w:rsidR="008F226B" w:rsidRPr="008F226B" w:rsidRDefault="008F226B" w:rsidP="001E26F0">
      <w:pPr>
        <w:pStyle w:val="ListParagraph"/>
        <w:ind w:left="0"/>
        <w:jc w:val="both"/>
        <w:rPr>
          <w:sz w:val="23"/>
          <w:szCs w:val="23"/>
        </w:rPr>
      </w:pPr>
    </w:p>
    <w:p w:rsidR="00227A29" w:rsidRDefault="00227A29" w:rsidP="001E26F0">
      <w:pPr>
        <w:pStyle w:val="ListParagraph"/>
        <w:ind w:left="0"/>
        <w:jc w:val="both"/>
        <w:rPr>
          <w:sz w:val="23"/>
          <w:szCs w:val="23"/>
        </w:rPr>
      </w:pPr>
      <w:r w:rsidRPr="00BA455F">
        <w:rPr>
          <w:sz w:val="23"/>
          <w:szCs w:val="23"/>
          <w:lang w:val="id-ID"/>
        </w:rPr>
        <w:t xml:space="preserve">Produksi </w:t>
      </w:r>
      <w:r w:rsidRPr="00BA455F">
        <w:rPr>
          <w:sz w:val="23"/>
          <w:szCs w:val="23"/>
        </w:rPr>
        <w:t xml:space="preserve">opium di </w:t>
      </w:r>
      <w:r w:rsidRPr="00BA455F">
        <w:rPr>
          <w:sz w:val="23"/>
          <w:szCs w:val="23"/>
          <w:lang w:val="id-ID"/>
        </w:rPr>
        <w:t>Myanmar terkait erat dengan konflik lama antara pemerintah dan etnis minoritas,</w:t>
      </w:r>
      <w:r w:rsidRPr="00BA455F">
        <w:rPr>
          <w:sz w:val="23"/>
          <w:szCs w:val="23"/>
        </w:rPr>
        <w:t xml:space="preserve"> </w:t>
      </w:r>
      <w:r w:rsidRPr="00BA455F">
        <w:rPr>
          <w:sz w:val="23"/>
          <w:szCs w:val="23"/>
          <w:lang w:val="id-ID"/>
        </w:rPr>
        <w:t>termasuk Shan yang memiliki daerah budidaya</w:t>
      </w:r>
      <w:r w:rsidRPr="00BA455F">
        <w:rPr>
          <w:sz w:val="23"/>
          <w:szCs w:val="23"/>
        </w:rPr>
        <w:t xml:space="preserve"> </w:t>
      </w:r>
      <w:r w:rsidRPr="00BA455F">
        <w:rPr>
          <w:sz w:val="23"/>
          <w:szCs w:val="23"/>
          <w:lang w:val="id-ID"/>
        </w:rPr>
        <w:t xml:space="preserve">terbesar dan Kachin yang meningkatkan produksi mereka </w:t>
      </w:r>
      <w:r w:rsidRPr="00BA455F">
        <w:rPr>
          <w:sz w:val="23"/>
          <w:szCs w:val="23"/>
        </w:rPr>
        <w:t>dengan cepat</w:t>
      </w:r>
      <w:r w:rsidRPr="00BA455F">
        <w:rPr>
          <w:sz w:val="23"/>
          <w:szCs w:val="23"/>
          <w:lang w:val="id-ID"/>
        </w:rPr>
        <w:t>.</w:t>
      </w:r>
      <w:r w:rsidRPr="00BA455F">
        <w:rPr>
          <w:sz w:val="23"/>
          <w:szCs w:val="23"/>
        </w:rPr>
        <w:t xml:space="preserve"> </w:t>
      </w:r>
      <w:r w:rsidRPr="00BA455F">
        <w:rPr>
          <w:sz w:val="23"/>
          <w:szCs w:val="23"/>
          <w:lang w:val="id-ID"/>
        </w:rPr>
        <w:t xml:space="preserve">Di antara kelompok utama yang terlibat dalam </w:t>
      </w:r>
      <w:r w:rsidRPr="00BA455F">
        <w:rPr>
          <w:sz w:val="23"/>
          <w:szCs w:val="23"/>
        </w:rPr>
        <w:t>penanaman opium</w:t>
      </w:r>
      <w:r w:rsidRPr="00BA455F">
        <w:rPr>
          <w:sz w:val="23"/>
          <w:szCs w:val="23"/>
          <w:lang w:val="id-ID"/>
        </w:rPr>
        <w:t xml:space="preserve"> dan pengolahan heroin di perbatasan Myanmar </w:t>
      </w:r>
      <w:r w:rsidRPr="00BA455F">
        <w:rPr>
          <w:sz w:val="23"/>
          <w:szCs w:val="23"/>
        </w:rPr>
        <w:t xml:space="preserve"> yaitu </w:t>
      </w:r>
      <w:r w:rsidRPr="00BA455F">
        <w:rPr>
          <w:i/>
          <w:sz w:val="23"/>
          <w:szCs w:val="23"/>
        </w:rPr>
        <w:t>the army of the Shan drug lord</w:t>
      </w:r>
      <w:r w:rsidRPr="00BA455F">
        <w:rPr>
          <w:sz w:val="23"/>
          <w:szCs w:val="23"/>
        </w:rPr>
        <w:t xml:space="preserve"> Khun Sa;</w:t>
      </w:r>
      <w:r w:rsidRPr="00BA455F">
        <w:rPr>
          <w:sz w:val="23"/>
          <w:szCs w:val="23"/>
          <w:lang w:val="id-ID"/>
        </w:rPr>
        <w:t xml:space="preserve"> </w:t>
      </w:r>
      <w:r w:rsidRPr="00BA455F">
        <w:rPr>
          <w:i/>
          <w:sz w:val="23"/>
          <w:szCs w:val="23"/>
        </w:rPr>
        <w:t>the Shan United Army</w:t>
      </w:r>
      <w:r w:rsidRPr="00BA455F">
        <w:rPr>
          <w:sz w:val="23"/>
          <w:szCs w:val="23"/>
        </w:rPr>
        <w:t xml:space="preserve"> (SUA); </w:t>
      </w:r>
      <w:r w:rsidRPr="00BA455F">
        <w:rPr>
          <w:i/>
          <w:sz w:val="23"/>
          <w:szCs w:val="23"/>
        </w:rPr>
        <w:t>the Kuomingtang</w:t>
      </w:r>
      <w:r w:rsidRPr="00BA455F">
        <w:rPr>
          <w:sz w:val="23"/>
          <w:szCs w:val="23"/>
          <w:lang w:val="id-ID"/>
        </w:rPr>
        <w:t xml:space="preserve"> (KMT, sisa-sisa kekuatan nasionalis Cina yang berjuang Komunis Mao);</w:t>
      </w:r>
      <w:r w:rsidRPr="00BA455F">
        <w:rPr>
          <w:sz w:val="23"/>
          <w:szCs w:val="23"/>
        </w:rPr>
        <w:t xml:space="preserve"> </w:t>
      </w:r>
      <w:r w:rsidRPr="00BA455F">
        <w:rPr>
          <w:sz w:val="23"/>
          <w:szCs w:val="23"/>
          <w:lang w:val="id-ID"/>
        </w:rPr>
        <w:t xml:space="preserve">Wa (suku mantan headhunter); dan tentara </w:t>
      </w:r>
      <w:r w:rsidRPr="00BA455F">
        <w:rPr>
          <w:sz w:val="23"/>
          <w:szCs w:val="23"/>
        </w:rPr>
        <w:t>n</w:t>
      </w:r>
      <w:r w:rsidRPr="00BA455F">
        <w:rPr>
          <w:sz w:val="23"/>
          <w:szCs w:val="23"/>
          <w:lang w:val="id-ID"/>
        </w:rPr>
        <w:t>egara Shan timur (kelompok Kokang Cina).</w:t>
      </w:r>
      <w:r w:rsidRPr="00BA455F">
        <w:rPr>
          <w:sz w:val="23"/>
          <w:szCs w:val="23"/>
        </w:rPr>
        <w:t xml:space="preserve"> Pada 1980-an, Myanmar adalah produsen opium ilegal terbesar di dunia. Tahun 1981 dan 1987 negara Myanmar memproduksi opium tahunan rata-rata sekitar 700 ton, yang terus meningkat sampai 1996 ketika mencapai tingkat produksi tahunan sekitar 1.600 ton. Luas total budidaya pada 2014 diperkirakan 57.600 hektar, yang mewakili tahun pertama stabilisasi berikut meningkat berturut-turut dari tahun ke tahun sejak turun 21.600 hektar pada tahun 2006. Alasan petani dari desa-desa penanam opium di Myanmar beralih membudidayakan opium adalah untuk membuat lebih banyak uang (lebih mudah), atau untuk menutupi biaya hidup dasar seperti makanan, pendidikan dan perumahan. Defisit beras juga menurun ke tingkat yang lebih besar di desa-desa penanam opium dibandingkan desa bukan penanam opium, yang memperkuat implikasi </w:t>
      </w:r>
      <w:r w:rsidRPr="00BA455F">
        <w:rPr>
          <w:sz w:val="23"/>
          <w:szCs w:val="23"/>
        </w:rPr>
        <w:lastRenderedPageBreak/>
        <w:t>ini (21% penurunan desa penanam opium, berbanding 14% di desa bukan penanam opium).</w:t>
      </w:r>
    </w:p>
    <w:p w:rsidR="008F226B" w:rsidRPr="00BA455F" w:rsidRDefault="008F226B" w:rsidP="001E26F0">
      <w:pPr>
        <w:pStyle w:val="ListParagraph"/>
        <w:ind w:left="0"/>
        <w:jc w:val="both"/>
        <w:rPr>
          <w:sz w:val="23"/>
          <w:szCs w:val="23"/>
        </w:rPr>
      </w:pPr>
    </w:p>
    <w:p w:rsidR="00080120" w:rsidRPr="00BA455F" w:rsidRDefault="00D45C95" w:rsidP="004537A5">
      <w:pPr>
        <w:pStyle w:val="ListParagraph"/>
        <w:spacing w:after="240"/>
        <w:ind w:left="0"/>
        <w:jc w:val="both"/>
        <w:rPr>
          <w:sz w:val="23"/>
          <w:szCs w:val="23"/>
        </w:rPr>
      </w:pPr>
      <w:r w:rsidRPr="00BA455F">
        <w:rPr>
          <w:sz w:val="23"/>
          <w:szCs w:val="23"/>
        </w:rPr>
        <w:t>Desa penanam opium mempunyai alasan yang secara teknis memaksa petani untuk membudidayakan opium. Budidaya opium dikaitkan dengan kondisi hidup yang sulit, seperti harga jual tanaman legal yang rendah, rata-rata harga beras dan jagung sedikit lebih tinggi di desa-desa penanam opium dibandingkan desa bukan penanam opium, yang mungkin mencerminkan kelangkaan produk-produk relatif lokal tersebut. Harga padi (beras dengan sekam), yang mengharuskan menghilangkan kulit sebelum konsumsi dan dapat disimpan untuk jangka waktu yang relatif lama, lebih tinggi di desa-desa yang tidak menanam opium dibandingkan desa penanam opium. Harga opium kering lebih rendah di desa bukan penanam opium daripada di desa penanam opium, yang mungkin telah berhubungan dengan ketersediaan produk berkualitas rendah untuk konsumsi lokal di desa-desa. Sumber penghasilan utama dalam hal penting di desa berkembang tanpa opium adalah pertanian, sementara di desa-desa penanam opium itu dari penjualan opium. Sumber pendapatan penting lain adalah penjualan ternak, buruh (pertanian dan non-pertanian), penjualan hasil hutan dan perdagangan kecil.</w:t>
      </w:r>
      <w:r w:rsidR="00080120" w:rsidRPr="00BA455F">
        <w:rPr>
          <w:sz w:val="23"/>
          <w:szCs w:val="23"/>
        </w:rPr>
        <w:t xml:space="preserve"> Sumber pendapatan dari rumah tangga di desa-desa penanam opium kurang beragam daripada di desa-desa bukan penanam opium, di mana kerajinan, memancing dan berburu, produk karet, pekerjaan bergaji dan lain-lain yang juga diindikasikan sebagai sumber pendapatan penting.</w:t>
      </w:r>
    </w:p>
    <w:p w:rsidR="004537A5" w:rsidRPr="00BA455F" w:rsidRDefault="004537A5" w:rsidP="004537A5">
      <w:pPr>
        <w:pStyle w:val="ListParagraph"/>
        <w:spacing w:after="240"/>
        <w:ind w:left="0"/>
        <w:jc w:val="both"/>
        <w:rPr>
          <w:sz w:val="23"/>
          <w:szCs w:val="23"/>
        </w:rPr>
      </w:pPr>
    </w:p>
    <w:p w:rsidR="00D45C95" w:rsidRDefault="00080120" w:rsidP="004537A5">
      <w:pPr>
        <w:pStyle w:val="ListParagraph"/>
        <w:spacing w:before="240" w:after="240"/>
        <w:ind w:left="0"/>
        <w:jc w:val="both"/>
        <w:rPr>
          <w:sz w:val="23"/>
          <w:szCs w:val="23"/>
        </w:rPr>
      </w:pPr>
      <w:r w:rsidRPr="00BA455F">
        <w:rPr>
          <w:sz w:val="23"/>
          <w:szCs w:val="23"/>
        </w:rPr>
        <w:t>A</w:t>
      </w:r>
      <w:r w:rsidR="00D45C95" w:rsidRPr="00BA455F">
        <w:rPr>
          <w:sz w:val="23"/>
          <w:szCs w:val="23"/>
        </w:rPr>
        <w:t>ksesibilitas</w:t>
      </w:r>
      <w:r w:rsidRPr="00BA455F">
        <w:rPr>
          <w:sz w:val="23"/>
          <w:szCs w:val="23"/>
        </w:rPr>
        <w:t xml:space="preserve"> dan jarak masyarakat miskin ke pasar memiliki efek pada biaya transaksi petani dapat mempengaruhi keputusan mereka untuk membudidaya tanaman, termasuk apakah menanam opium atau tidak. Ketika dihadapkan dengan jarak yang jauh ke pasar, beberapa pedagang opium lebih tertarik untuk mengumpulkan opium langsung dari desa-desa karena itu sangat mengurangi beban perjalanan yang diperlukan untuk mengangkut tanaman lainnya ke pasar. Jarak yang ditempuh untuk menuju pasar dengan berjalan kaki dari desa yang bukan penanam opium sekitar 1 jam 32 menit dan 2 jam 25 menit dari desa penanam opium. Jelas, desa yang bukan penanam opium cenderung lebih dekat ke pasar  dari pada desa penanam opium yang tampaknya memiliki implikasi untuk keputusan petani membudidayakan tanaman dan peluang pendapatan dari berbagai barang yang dijual. Jarak yang lebih pendek ke pasar dan demikian juga untuk ke kota-kota pedesaan, tampaknya menawarkan lebih banyak kesempatan untuk berbagai macam pendapatan di desa bukan penanam opium daripada di desa penanam opium.</w:t>
      </w:r>
    </w:p>
    <w:p w:rsidR="008F226B" w:rsidRPr="00BA455F" w:rsidRDefault="008F226B" w:rsidP="004537A5">
      <w:pPr>
        <w:pStyle w:val="ListParagraph"/>
        <w:spacing w:before="240" w:after="240"/>
        <w:ind w:left="0"/>
        <w:jc w:val="both"/>
        <w:rPr>
          <w:sz w:val="23"/>
          <w:szCs w:val="23"/>
        </w:rPr>
      </w:pPr>
    </w:p>
    <w:p w:rsidR="004537A5" w:rsidRPr="00BA455F" w:rsidRDefault="00080120" w:rsidP="001E26F0">
      <w:pPr>
        <w:pStyle w:val="ListParagraph"/>
        <w:ind w:left="0"/>
        <w:jc w:val="both"/>
        <w:rPr>
          <w:sz w:val="23"/>
          <w:szCs w:val="23"/>
        </w:rPr>
      </w:pPr>
      <w:r w:rsidRPr="00BA455F">
        <w:rPr>
          <w:sz w:val="23"/>
          <w:szCs w:val="23"/>
        </w:rPr>
        <w:t>B</w:t>
      </w:r>
      <w:r w:rsidR="00D45C95" w:rsidRPr="00BA455F">
        <w:rPr>
          <w:sz w:val="23"/>
          <w:szCs w:val="23"/>
        </w:rPr>
        <w:t>antuan pertanian yang kurang tepat</w:t>
      </w:r>
      <w:r w:rsidRPr="00BA455F">
        <w:rPr>
          <w:sz w:val="23"/>
          <w:szCs w:val="23"/>
        </w:rPr>
        <w:t xml:space="preserve"> juga menjadi salah satu alasan mengapa masyarakat masih menanam opium</w:t>
      </w:r>
      <w:r w:rsidR="00D45C95" w:rsidRPr="00BA455F">
        <w:rPr>
          <w:sz w:val="23"/>
          <w:szCs w:val="23"/>
        </w:rPr>
        <w:t>.</w:t>
      </w:r>
      <w:r w:rsidRPr="00BA455F">
        <w:rPr>
          <w:sz w:val="23"/>
          <w:szCs w:val="23"/>
        </w:rPr>
        <w:t xml:space="preserve"> Rata-rata 8% desa-desa menerima bantuan pertanian dari pemerintah dalam 12 bulan terakhir, persentase desa penanam opium menerima bantuan pertanian sedikit lebih rendah (6%) dari pada desa yang bukan penanam opium (8%). Bantuan pertanian di desa penanam opium terutama difokuskan pada kualitas benih dan pinjaman pertanian, dengan 54% rumah tangga didesa itu sebenarnnya menerima bantuan pertanian bibit yang lebih baik dan 15% menerima pinjaman pertanian.</w:t>
      </w:r>
    </w:p>
    <w:p w:rsidR="00D45C95" w:rsidRPr="00BA455F" w:rsidRDefault="00D45C95" w:rsidP="001E26F0">
      <w:pPr>
        <w:pStyle w:val="ListParagraph"/>
        <w:ind w:left="0"/>
        <w:jc w:val="both"/>
        <w:rPr>
          <w:sz w:val="23"/>
          <w:szCs w:val="23"/>
        </w:rPr>
      </w:pPr>
      <w:r w:rsidRPr="00BA455F">
        <w:rPr>
          <w:sz w:val="23"/>
          <w:szCs w:val="23"/>
        </w:rPr>
        <w:t xml:space="preserve"> </w:t>
      </w:r>
    </w:p>
    <w:p w:rsidR="00D067FD" w:rsidRDefault="008F226B" w:rsidP="001E26F0">
      <w:pPr>
        <w:pStyle w:val="ListParagraph"/>
        <w:ind w:left="0"/>
        <w:jc w:val="both"/>
        <w:rPr>
          <w:sz w:val="23"/>
          <w:szCs w:val="23"/>
        </w:rPr>
      </w:pPr>
      <w:r w:rsidRPr="00176E4A">
        <w:rPr>
          <w:lang w:val="id-ID"/>
        </w:rPr>
        <w:t xml:space="preserve">Asia Tenggara merupakan salah satu kawasan yang tingkat kejahatan transnasionalnya relatif tinggi khususnya perdagangan narkotika. </w:t>
      </w:r>
      <w:r w:rsidRPr="00176E4A">
        <w:t xml:space="preserve">Hal ini </w:t>
      </w:r>
      <w:r w:rsidRPr="00176E4A">
        <w:rPr>
          <w:lang w:val="id-ID"/>
        </w:rPr>
        <w:t>disebabkan karena kejahatan transnasional marak terjadi di kawasan</w:t>
      </w:r>
      <w:r w:rsidRPr="00176E4A">
        <w:t xml:space="preserve"> yang berdekatan antar </w:t>
      </w:r>
      <w:r w:rsidRPr="00176E4A">
        <w:lastRenderedPageBreak/>
        <w:t xml:space="preserve">negara. </w:t>
      </w:r>
      <w:r w:rsidR="00783C41" w:rsidRPr="00BA455F">
        <w:rPr>
          <w:sz w:val="23"/>
          <w:szCs w:val="23"/>
        </w:rPr>
        <w:t xml:space="preserve">Besarnya produksi budidaya opium di Myanmar, pemerintah Myanmar pun berupaya mengatasi permasalahan tersebut. </w:t>
      </w:r>
      <w:r w:rsidR="00783C41" w:rsidRPr="00BA455F">
        <w:rPr>
          <w:sz w:val="23"/>
          <w:szCs w:val="23"/>
          <w:lang w:val="id-ID"/>
        </w:rPr>
        <w:t>Komite Pusat Pengendalian Penyalahgunaan Narkoba (CCDAC) sedang</w:t>
      </w:r>
      <w:r w:rsidR="00783C41" w:rsidRPr="00BA455F">
        <w:rPr>
          <w:sz w:val="23"/>
          <w:szCs w:val="23"/>
        </w:rPr>
        <w:t xml:space="preserve"> m</w:t>
      </w:r>
      <w:r w:rsidR="00783C41" w:rsidRPr="00BA455F">
        <w:rPr>
          <w:sz w:val="23"/>
          <w:szCs w:val="23"/>
          <w:lang w:val="id-ID"/>
        </w:rPr>
        <w:t>empersiapkan revisi Undang-undang Obat-obatan Narkotika dan Psikotropika tahun</w:t>
      </w:r>
      <w:r w:rsidR="00783C41" w:rsidRPr="00BA455F">
        <w:rPr>
          <w:sz w:val="23"/>
          <w:szCs w:val="23"/>
        </w:rPr>
        <w:t xml:space="preserve"> </w:t>
      </w:r>
      <w:r w:rsidR="00783C41" w:rsidRPr="00BA455F">
        <w:rPr>
          <w:sz w:val="23"/>
          <w:szCs w:val="23"/>
          <w:lang w:val="id-ID"/>
        </w:rPr>
        <w:t xml:space="preserve">1993. Undang-undang ini menetapkan bahwa pengguna narkoba yang tidak mendaftar di pusat medis yang diakui oleh pemerintah atau yang tidak mematuhi </w:t>
      </w:r>
      <w:r w:rsidR="00783C41" w:rsidRPr="00BA455F">
        <w:rPr>
          <w:sz w:val="23"/>
          <w:szCs w:val="23"/>
        </w:rPr>
        <w:t>a</w:t>
      </w:r>
      <w:r w:rsidR="00783C41" w:rsidRPr="00BA455F">
        <w:rPr>
          <w:sz w:val="23"/>
          <w:szCs w:val="23"/>
          <w:lang w:val="id-ID"/>
        </w:rPr>
        <w:t>rahan yang dikeluarkan oleh Kementerian Kesehatan untuk perawatan medis akan dihukum dengan hukuman penjara 3 sampai 5 tahun, dan diusulkan agar direvisi untuk menjatuhkan hukuman yang kurang berat karena dikenalkan bahwa pecandu narkoba harus diperlakukan sebagai pasien daripada penjahat</w:t>
      </w:r>
      <w:r w:rsidR="00783C41" w:rsidRPr="00BA455F">
        <w:rPr>
          <w:sz w:val="23"/>
          <w:szCs w:val="23"/>
        </w:rPr>
        <w:t xml:space="preserve">. </w:t>
      </w:r>
      <w:r w:rsidR="00783C41" w:rsidRPr="00BA455F">
        <w:rPr>
          <w:sz w:val="23"/>
          <w:szCs w:val="23"/>
          <w:lang w:val="id-ID"/>
        </w:rPr>
        <w:t xml:space="preserve">Pemerintah Myanmar menerapkan rencana pengendalian obat 15 tahun (1999-2014) yang ditujukan ke negara bebas narkoba pada tahun 2014. Rencana pengendalian obat akan dilaksanakan dalam tiga tahap. Pada tahap awal, prioritas utama diberikan pada pemberantasan budidaya dan produksi opium dan dalam fase yang tersisa, </w:t>
      </w:r>
      <w:r w:rsidR="00783C41" w:rsidRPr="00BA455F">
        <w:rPr>
          <w:sz w:val="23"/>
          <w:szCs w:val="23"/>
        </w:rPr>
        <w:t>p</w:t>
      </w:r>
      <w:r w:rsidR="00783C41" w:rsidRPr="00BA455F">
        <w:rPr>
          <w:sz w:val="23"/>
          <w:szCs w:val="23"/>
          <w:lang w:val="id-ID"/>
        </w:rPr>
        <w:t>emerintah menetapkan lebih banyak prioritas untuk penghapusan penyalahgunaan obat-obatan terlarang, pembentukan gugus tugas anti-narkotika khusus, partisipasi lokal di Pelaksanaan proses pengendalian obat dan kerja sama dengan organisasi internasional. Rencana pengendalian obat mencakup 51 kota seluas 55.112,45 mil persegi dengan populasi sekitar 3,8 juta jiwa.</w:t>
      </w:r>
      <w:r w:rsidR="00783C41" w:rsidRPr="00BA455F">
        <w:rPr>
          <w:sz w:val="23"/>
          <w:szCs w:val="23"/>
        </w:rPr>
        <w:t xml:space="preserve"> </w:t>
      </w:r>
      <w:r w:rsidR="00783C41" w:rsidRPr="00BA455F">
        <w:rPr>
          <w:i/>
          <w:sz w:val="23"/>
          <w:szCs w:val="23"/>
        </w:rPr>
        <w:t>The Central Committee of Drug Abuse Control</w:t>
      </w:r>
      <w:r w:rsidR="00783C41" w:rsidRPr="00BA455F">
        <w:rPr>
          <w:sz w:val="23"/>
          <w:szCs w:val="23"/>
          <w:lang w:val="id-ID"/>
        </w:rPr>
        <w:t xml:space="preserve"> (CCDAC) di bawah Departemen Dalam Negeri adalah</w:t>
      </w:r>
      <w:r w:rsidR="00783C41" w:rsidRPr="00BA455F">
        <w:rPr>
          <w:sz w:val="23"/>
          <w:szCs w:val="23"/>
        </w:rPr>
        <w:t xml:space="preserve"> </w:t>
      </w:r>
      <w:r w:rsidR="00783C41" w:rsidRPr="00BA455F">
        <w:rPr>
          <w:sz w:val="23"/>
          <w:szCs w:val="23"/>
          <w:lang w:val="id-ID"/>
        </w:rPr>
        <w:t>Agen kontra-narkotika terkemuka. CCDAC terdiri dari sejumlah karya tematik</w:t>
      </w:r>
      <w:r w:rsidR="00783C41" w:rsidRPr="00BA455F">
        <w:rPr>
          <w:sz w:val="23"/>
          <w:szCs w:val="23"/>
        </w:rPr>
        <w:t xml:space="preserve"> </w:t>
      </w:r>
      <w:r w:rsidR="00783C41" w:rsidRPr="00BA455F">
        <w:rPr>
          <w:sz w:val="23"/>
          <w:szCs w:val="23"/>
          <w:lang w:val="id-ID"/>
        </w:rPr>
        <w:t>Komite (substitusi tanaman, peternakan, perawatan medis, rehabilitasi, pemuda</w:t>
      </w:r>
      <w:r w:rsidR="00783C41" w:rsidRPr="00BA455F">
        <w:rPr>
          <w:sz w:val="23"/>
          <w:szCs w:val="23"/>
        </w:rPr>
        <w:t xml:space="preserve"> </w:t>
      </w:r>
      <w:r w:rsidR="00783C41" w:rsidRPr="00BA455F">
        <w:rPr>
          <w:sz w:val="23"/>
          <w:szCs w:val="23"/>
          <w:lang w:val="id-ID"/>
        </w:rPr>
        <w:t>pendidikan; penegakan hukum; Administrasi obat-obatan narkotika yang disita; hubungan Internasional; kontrol</w:t>
      </w:r>
      <w:r w:rsidR="00783C41" w:rsidRPr="00BA455F">
        <w:rPr>
          <w:sz w:val="23"/>
          <w:szCs w:val="23"/>
        </w:rPr>
        <w:t xml:space="preserve"> </w:t>
      </w:r>
      <w:r w:rsidR="00783C41" w:rsidRPr="00BA455F">
        <w:rPr>
          <w:sz w:val="23"/>
          <w:szCs w:val="23"/>
          <w:lang w:val="id-ID"/>
        </w:rPr>
        <w:t>Bahan kimia prekursor; Penyelesaian kasus narkoba narkotika yang efektif, dan lain-lain) dan beroperasi 26</w:t>
      </w:r>
      <w:r w:rsidR="00783C41" w:rsidRPr="00BA455F">
        <w:rPr>
          <w:sz w:val="23"/>
          <w:szCs w:val="23"/>
        </w:rPr>
        <w:t xml:space="preserve"> </w:t>
      </w:r>
      <w:r w:rsidR="00783C41" w:rsidRPr="00BA455F">
        <w:rPr>
          <w:sz w:val="23"/>
          <w:szCs w:val="23"/>
          <w:lang w:val="id-ID"/>
        </w:rPr>
        <w:t>Unit Anti-Narkotika di seluruh negeri. CCDAC mengkoordinasikan kegiatan penegakan hukum</w:t>
      </w:r>
      <w:r w:rsidR="00783C41" w:rsidRPr="00BA455F">
        <w:rPr>
          <w:sz w:val="23"/>
          <w:szCs w:val="23"/>
        </w:rPr>
        <w:t xml:space="preserve"> </w:t>
      </w:r>
      <w:r w:rsidR="00783C41" w:rsidRPr="00BA455F">
        <w:rPr>
          <w:sz w:val="23"/>
          <w:szCs w:val="23"/>
          <w:lang w:val="id-ID"/>
        </w:rPr>
        <w:t>Kepolisian Myanmar, Departemen Kepabeanan dan otoritas terkait lainnya, dan alternatifnya</w:t>
      </w:r>
      <w:r w:rsidR="00783C41" w:rsidRPr="00BA455F">
        <w:rPr>
          <w:sz w:val="23"/>
          <w:szCs w:val="23"/>
        </w:rPr>
        <w:t xml:space="preserve"> </w:t>
      </w:r>
      <w:r w:rsidR="00783C41" w:rsidRPr="00BA455F">
        <w:rPr>
          <w:sz w:val="23"/>
          <w:szCs w:val="23"/>
          <w:lang w:val="id-ID"/>
        </w:rPr>
        <w:t xml:space="preserve">Kegiatan pembangunan bekerjasama dengan </w:t>
      </w:r>
      <w:r w:rsidR="00783C41" w:rsidRPr="00BA455F">
        <w:rPr>
          <w:sz w:val="23"/>
          <w:szCs w:val="23"/>
        </w:rPr>
        <w:t xml:space="preserve"> </w:t>
      </w:r>
      <w:r w:rsidR="00783C41" w:rsidRPr="00BA455F">
        <w:rPr>
          <w:i/>
          <w:sz w:val="23"/>
          <w:szCs w:val="23"/>
        </w:rPr>
        <w:t xml:space="preserve">The </w:t>
      </w:r>
      <w:r w:rsidR="00783C41" w:rsidRPr="00BA455F">
        <w:rPr>
          <w:i/>
          <w:sz w:val="23"/>
          <w:szCs w:val="23"/>
          <w:lang w:val="id-ID"/>
        </w:rPr>
        <w:t>Ministry of Progress of Border Areas</w:t>
      </w:r>
      <w:r w:rsidR="00783C41" w:rsidRPr="00BA455F">
        <w:rPr>
          <w:sz w:val="23"/>
          <w:szCs w:val="23"/>
          <w:lang w:val="id-ID"/>
        </w:rPr>
        <w:t xml:space="preserve"> </w:t>
      </w:r>
      <w:r w:rsidR="00783C41" w:rsidRPr="00BA455F">
        <w:rPr>
          <w:sz w:val="23"/>
          <w:szCs w:val="23"/>
        </w:rPr>
        <w:t>(</w:t>
      </w:r>
      <w:r w:rsidR="00783C41" w:rsidRPr="00BA455F">
        <w:rPr>
          <w:sz w:val="23"/>
          <w:szCs w:val="23"/>
          <w:lang w:val="id-ID"/>
        </w:rPr>
        <w:t>Kementerian Kemajuan Kawasan Perbatasan</w:t>
      </w:r>
      <w:r w:rsidR="00783C41" w:rsidRPr="00BA455F">
        <w:rPr>
          <w:sz w:val="23"/>
          <w:szCs w:val="23"/>
        </w:rPr>
        <w:t>)</w:t>
      </w:r>
      <w:r w:rsidR="00783C41" w:rsidRPr="00BA455F">
        <w:rPr>
          <w:sz w:val="23"/>
          <w:szCs w:val="23"/>
          <w:lang w:val="id-ID"/>
        </w:rPr>
        <w:t xml:space="preserve"> dan </w:t>
      </w:r>
      <w:r w:rsidR="00783C41" w:rsidRPr="00BA455F">
        <w:rPr>
          <w:i/>
          <w:sz w:val="23"/>
          <w:szCs w:val="23"/>
          <w:lang w:val="id-ID"/>
        </w:rPr>
        <w:t>Na</w:t>
      </w:r>
      <w:r w:rsidR="00783C41" w:rsidRPr="00BA455F">
        <w:rPr>
          <w:i/>
          <w:sz w:val="23"/>
          <w:szCs w:val="23"/>
        </w:rPr>
        <w:t>t</w:t>
      </w:r>
      <w:r w:rsidR="00783C41" w:rsidRPr="00BA455F">
        <w:rPr>
          <w:i/>
          <w:sz w:val="23"/>
          <w:szCs w:val="23"/>
          <w:lang w:val="id-ID"/>
        </w:rPr>
        <w:t>ional</w:t>
      </w:r>
      <w:r w:rsidR="00783C41" w:rsidRPr="00BA455F">
        <w:rPr>
          <w:i/>
          <w:sz w:val="23"/>
          <w:szCs w:val="23"/>
        </w:rPr>
        <w:t xml:space="preserve"> </w:t>
      </w:r>
      <w:r w:rsidR="00783C41" w:rsidRPr="00BA455F">
        <w:rPr>
          <w:i/>
          <w:sz w:val="23"/>
          <w:szCs w:val="23"/>
          <w:lang w:val="id-ID"/>
        </w:rPr>
        <w:t>Races dan Development Affairs</w:t>
      </w:r>
      <w:r w:rsidR="00783C41" w:rsidRPr="00BA455F">
        <w:rPr>
          <w:sz w:val="23"/>
          <w:szCs w:val="23"/>
          <w:lang w:val="id-ID"/>
        </w:rPr>
        <w:t>.</w:t>
      </w:r>
    </w:p>
    <w:p w:rsidR="008F226B" w:rsidRPr="008F226B" w:rsidRDefault="008F226B" w:rsidP="001E26F0">
      <w:pPr>
        <w:pStyle w:val="ListParagraph"/>
        <w:ind w:left="0"/>
        <w:jc w:val="both"/>
        <w:rPr>
          <w:sz w:val="23"/>
          <w:szCs w:val="23"/>
        </w:rPr>
      </w:pPr>
    </w:p>
    <w:p w:rsidR="008F226B" w:rsidRPr="008F226B" w:rsidRDefault="008F226B" w:rsidP="001E26F0">
      <w:pPr>
        <w:pStyle w:val="ListParagraph"/>
        <w:ind w:left="0"/>
        <w:jc w:val="both"/>
        <w:rPr>
          <w:sz w:val="23"/>
          <w:szCs w:val="23"/>
        </w:rPr>
      </w:pPr>
      <w:r w:rsidRPr="008F226B">
        <w:rPr>
          <w:sz w:val="23"/>
          <w:szCs w:val="23"/>
        </w:rPr>
        <w:t xml:space="preserve">UNODC sebagai organisasi PBB yang bertugas memerangi obat-obatan terlarang dan kejahatan internasional. Didirikan pada tahun 1997 mengkombinasikan </w:t>
      </w:r>
      <w:hyperlink r:id="rId9" w:tooltip="Program Kontrol Narkona Internasional PBB (UNDCP) (halaman belum tersedia)" w:history="1">
        <w:r w:rsidRPr="008F226B">
          <w:rPr>
            <w:rStyle w:val="Hyperlink"/>
            <w:color w:val="auto"/>
            <w:sz w:val="23"/>
            <w:szCs w:val="23"/>
            <w:u w:val="none"/>
          </w:rPr>
          <w:t xml:space="preserve"> </w:t>
        </w:r>
        <w:r w:rsidRPr="008F226B">
          <w:rPr>
            <w:rStyle w:val="Hyperlink"/>
            <w:i/>
            <w:color w:val="auto"/>
            <w:sz w:val="23"/>
            <w:szCs w:val="23"/>
            <w:u w:val="none"/>
          </w:rPr>
          <w:t xml:space="preserve">United Nation Drugs Control Programme </w:t>
        </w:r>
        <w:r w:rsidRPr="008F226B">
          <w:rPr>
            <w:rStyle w:val="Hyperlink"/>
            <w:color w:val="auto"/>
            <w:sz w:val="23"/>
            <w:szCs w:val="23"/>
            <w:u w:val="none"/>
          </w:rPr>
          <w:t>(UNDCP)</w:t>
        </w:r>
      </w:hyperlink>
      <w:r w:rsidRPr="008F226B">
        <w:rPr>
          <w:sz w:val="23"/>
          <w:szCs w:val="23"/>
        </w:rPr>
        <w:t xml:space="preserve"> dan </w:t>
      </w:r>
      <w:hyperlink r:id="rId10" w:tooltip="Divisi Keadilan Kriminal dan Pencegahan Kejahatan (halaman belum tersedia)" w:history="1">
        <w:r w:rsidRPr="008F226B">
          <w:rPr>
            <w:rStyle w:val="Hyperlink"/>
            <w:color w:val="auto"/>
            <w:sz w:val="23"/>
            <w:szCs w:val="23"/>
            <w:u w:val="none"/>
          </w:rPr>
          <w:t>Divisi Keadilan Kriminal dan Pencegahan Kejahatan</w:t>
        </w:r>
      </w:hyperlink>
      <w:r w:rsidRPr="008F226B">
        <w:rPr>
          <w:sz w:val="23"/>
          <w:szCs w:val="23"/>
        </w:rPr>
        <w:t>. UNODC beroperasi di semua wilayah di dunia melalui jaringan kantor lapangan yang luas. UNODC bergantung pada kontribusi sukarela yang terutama 90% anggaran tersebut berasal dari pemerintah</w:t>
      </w:r>
      <w:r>
        <w:rPr>
          <w:sz w:val="23"/>
          <w:szCs w:val="23"/>
        </w:rPr>
        <w:t>.</w:t>
      </w:r>
    </w:p>
    <w:p w:rsidR="004537A5" w:rsidRPr="008F226B" w:rsidRDefault="004537A5" w:rsidP="001E26F0">
      <w:pPr>
        <w:pStyle w:val="ListParagraph"/>
        <w:ind w:left="0"/>
        <w:jc w:val="both"/>
        <w:rPr>
          <w:sz w:val="23"/>
          <w:szCs w:val="23"/>
        </w:rPr>
      </w:pPr>
    </w:p>
    <w:p w:rsidR="00783C41" w:rsidRPr="00BA455F" w:rsidRDefault="00D067FD" w:rsidP="001E26F0">
      <w:pPr>
        <w:pStyle w:val="ListParagraph"/>
        <w:ind w:left="0"/>
        <w:jc w:val="both"/>
        <w:rPr>
          <w:rStyle w:val="notranslate"/>
          <w:sz w:val="23"/>
          <w:szCs w:val="23"/>
        </w:rPr>
      </w:pPr>
      <w:r w:rsidRPr="00BA455F">
        <w:rPr>
          <w:sz w:val="23"/>
          <w:szCs w:val="23"/>
        </w:rPr>
        <w:t>Keterlibatan UNODC di Myanmar p</w:t>
      </w:r>
      <w:r w:rsidRPr="00BA455F">
        <w:rPr>
          <w:rStyle w:val="notranslate"/>
          <w:sz w:val="23"/>
          <w:szCs w:val="23"/>
        </w:rPr>
        <w:t>ada tahun 1964, dalam menanggapi inisiasi dari Pemerintah Myanmar, sebuah awal Tim Gabungan Survei PBB mengunjungi negara itu untuk survei kebutuhan ekonomi dan daerah sosial yang memproduksi opium.</w:t>
      </w:r>
      <w:r w:rsidRPr="00BA455F">
        <w:rPr>
          <w:sz w:val="23"/>
          <w:szCs w:val="23"/>
        </w:rPr>
        <w:t xml:space="preserve"> S</w:t>
      </w:r>
      <w:r w:rsidRPr="00BA455F">
        <w:rPr>
          <w:rStyle w:val="notranslate"/>
          <w:sz w:val="23"/>
          <w:szCs w:val="23"/>
        </w:rPr>
        <w:t>etelah itu, Pemerintah Myanmar memberlakukan larangan penjualan opium di Negara Bagian Shan, yang berlaku efektif pada 1 Oktober 1965.</w:t>
      </w:r>
      <w:r w:rsidR="00783C41" w:rsidRPr="00BA455F">
        <w:rPr>
          <w:sz w:val="23"/>
          <w:szCs w:val="23"/>
        </w:rPr>
        <w:t xml:space="preserve"> </w:t>
      </w:r>
      <w:r w:rsidRPr="00BA455F">
        <w:rPr>
          <w:rStyle w:val="notranslate"/>
          <w:sz w:val="23"/>
          <w:szCs w:val="23"/>
        </w:rPr>
        <w:t xml:space="preserve">Pada tahun 1972, Ketua </w:t>
      </w:r>
      <w:r w:rsidRPr="00BA455F">
        <w:rPr>
          <w:rStyle w:val="notranslate"/>
          <w:i/>
          <w:sz w:val="23"/>
          <w:szCs w:val="23"/>
        </w:rPr>
        <w:t>International Narcotics Control Board</w:t>
      </w:r>
      <w:r w:rsidRPr="00BA455F">
        <w:rPr>
          <w:rStyle w:val="notranslate"/>
          <w:sz w:val="23"/>
          <w:szCs w:val="23"/>
        </w:rPr>
        <w:t xml:space="preserve"> (INCB) dan Perwakilan Khusus Sekretaris Jenderal PBB yang bertanggung jawab atas </w:t>
      </w:r>
      <w:r w:rsidRPr="00BA455F">
        <w:rPr>
          <w:i/>
          <w:sz w:val="23"/>
          <w:szCs w:val="23"/>
        </w:rPr>
        <w:t>United Nations Fund for Drug Abuse Control</w:t>
      </w:r>
      <w:r w:rsidRPr="00BA455F">
        <w:rPr>
          <w:rStyle w:val="notranslate"/>
          <w:sz w:val="23"/>
          <w:szCs w:val="23"/>
        </w:rPr>
        <w:t xml:space="preserve"> (UNFDAC) mengunjungi Myanmar untuk mengembangkan pemahaman yang lebih baik tentang bagaimana PBB bisa membantu upaya pemerintah untuk meningkatkan kebijakan obat dan mengurangi penggunaan narkoba di Myanmar.</w:t>
      </w:r>
    </w:p>
    <w:p w:rsidR="004537A5" w:rsidRPr="00BA455F" w:rsidRDefault="004537A5" w:rsidP="001E26F0">
      <w:pPr>
        <w:pStyle w:val="ListParagraph"/>
        <w:ind w:left="0"/>
        <w:jc w:val="both"/>
        <w:rPr>
          <w:sz w:val="23"/>
          <w:szCs w:val="23"/>
        </w:rPr>
      </w:pPr>
    </w:p>
    <w:p w:rsidR="00516DA8" w:rsidRPr="00BA455F" w:rsidRDefault="00516DA8" w:rsidP="001E26F0">
      <w:pPr>
        <w:pStyle w:val="ListParagraph"/>
        <w:ind w:left="0"/>
        <w:jc w:val="both"/>
        <w:rPr>
          <w:sz w:val="23"/>
          <w:szCs w:val="23"/>
        </w:rPr>
      </w:pPr>
      <w:r w:rsidRPr="00BA455F">
        <w:rPr>
          <w:sz w:val="23"/>
          <w:szCs w:val="23"/>
        </w:rPr>
        <w:t>Upaya yang dilakukan UNODC untuk menekan produksi opium di Myanmar meliputi:</w:t>
      </w:r>
    </w:p>
    <w:p w:rsidR="00516DA8" w:rsidRPr="00BA455F" w:rsidRDefault="00516DA8" w:rsidP="004537A5">
      <w:pPr>
        <w:pStyle w:val="ListParagraph"/>
        <w:numPr>
          <w:ilvl w:val="0"/>
          <w:numId w:val="32"/>
        </w:numPr>
        <w:spacing w:after="200"/>
        <w:ind w:left="284" w:hanging="284"/>
        <w:jc w:val="both"/>
        <w:rPr>
          <w:i/>
          <w:sz w:val="23"/>
          <w:szCs w:val="23"/>
        </w:rPr>
      </w:pPr>
      <w:r w:rsidRPr="00BA455F">
        <w:rPr>
          <w:i/>
          <w:sz w:val="23"/>
          <w:szCs w:val="23"/>
        </w:rPr>
        <w:t>Illicit Crop Monitoring Programme</w:t>
      </w:r>
      <w:r w:rsidRPr="00BA455F">
        <w:rPr>
          <w:i/>
          <w:sz w:val="23"/>
          <w:szCs w:val="23"/>
          <w:lang w:val="id-ID"/>
        </w:rPr>
        <w:t xml:space="preserve"> (ICMP)</w:t>
      </w:r>
    </w:p>
    <w:p w:rsidR="00516DA8" w:rsidRPr="00BA455F" w:rsidRDefault="00516DA8" w:rsidP="004C27DF">
      <w:pPr>
        <w:pStyle w:val="ListParagraph"/>
        <w:ind w:left="284"/>
        <w:jc w:val="both"/>
        <w:rPr>
          <w:sz w:val="23"/>
          <w:szCs w:val="23"/>
        </w:rPr>
      </w:pPr>
      <w:r w:rsidRPr="00BA455F">
        <w:rPr>
          <w:sz w:val="23"/>
          <w:szCs w:val="23"/>
        </w:rPr>
        <w:lastRenderedPageBreak/>
        <w:t>D</w:t>
      </w:r>
      <w:r w:rsidRPr="00BA455F">
        <w:rPr>
          <w:sz w:val="23"/>
          <w:szCs w:val="23"/>
          <w:lang w:val="id-ID"/>
        </w:rPr>
        <w:t xml:space="preserve">ilakukan oleh </w:t>
      </w:r>
      <w:r w:rsidRPr="00BA455F">
        <w:rPr>
          <w:i/>
          <w:sz w:val="23"/>
          <w:szCs w:val="23"/>
        </w:rPr>
        <w:t>Central Commite Drug Abuse Control</w:t>
      </w:r>
      <w:r w:rsidRPr="00BA455F">
        <w:rPr>
          <w:sz w:val="23"/>
          <w:szCs w:val="23"/>
          <w:lang w:val="id-ID"/>
        </w:rPr>
        <w:t xml:space="preserve"> (CCDAC) Myanmar, dengan dukungan dan partisipasi UNODC. Sejak tahun 2001, UNODC telah mengumpulkan informasi statistik mengenai penanaman tanaman terlarang di Myanmar, dalam rangka </w:t>
      </w:r>
      <w:r w:rsidRPr="00BA455F">
        <w:rPr>
          <w:i/>
          <w:sz w:val="23"/>
          <w:szCs w:val="23"/>
        </w:rPr>
        <w:t>Illicit</w:t>
      </w:r>
      <w:r w:rsidRPr="00BA455F">
        <w:rPr>
          <w:sz w:val="23"/>
          <w:szCs w:val="23"/>
        </w:rPr>
        <w:t xml:space="preserve"> </w:t>
      </w:r>
      <w:r w:rsidRPr="00BA455F">
        <w:rPr>
          <w:i/>
          <w:sz w:val="23"/>
          <w:szCs w:val="23"/>
        </w:rPr>
        <w:t>Crop Monitoring Programme</w:t>
      </w:r>
      <w:r w:rsidRPr="00BA455F">
        <w:rPr>
          <w:sz w:val="23"/>
          <w:szCs w:val="23"/>
          <w:lang w:val="id-ID"/>
        </w:rPr>
        <w:t xml:space="preserve"> (ICMP). ICMP bekerja sama dengan pemerintah nasional untuk meningkatkan kapasitas mereka dalam memantau tanaman terlarang dan mendukung masyarakat internasional untuk memantau sejauh mana dan evolusi tanaman terlarang dalam konteks rencana tindakan yang diadopsi oleh Perserikatan Bangsa-Bangsa. Metodologi survei menggabungkan citra satelit dengan survei di lapangan dan desa. Dalam kombinasi, ketiga metode survei ini menyediakan informasi yang digunakan untuk menentukan tingkat budidaya opium dan produksi, serta situasi sosio-ekonomi petani di daerah penanaman opium Myanmar</w:t>
      </w:r>
      <w:r w:rsidRPr="00BA455F">
        <w:rPr>
          <w:sz w:val="23"/>
          <w:szCs w:val="23"/>
        </w:rPr>
        <w:t xml:space="preserve">. </w:t>
      </w:r>
      <w:r w:rsidRPr="00BA455F">
        <w:rPr>
          <w:sz w:val="23"/>
          <w:szCs w:val="23"/>
          <w:lang w:val="id-ID"/>
        </w:rPr>
        <w:t>Pada tahun 1999, Pemerintah Republik Persatuan Myanmar (GOUM) dan pemerintah daerah di daerah-daerah yang terkena dampak budidaya opium mengembangkan rencana 15 tahun untuk menghapus produksi tanaman terlarang pada tahun 2014. Sampai tahun 2006 terjadi penurunan yang cukup besar pada tahun Total area di bawah budidaya opium di Myanmar namun budidaya opium telah meningkat, meski masih jauh di bawah tingkat yang dicapai pada 1990-an. Perkembangan ini menunjukkan bahwa keberhasilan pengurangan produksi dan produksi opium hanya dapat dipertahankan jika mata pencaharian alternatif tersedia bagi masyarakat lokal. Petani sangat rentan terhadap kerugian pendapatan yang berasal dari opium, terutama mereka yang bergantung pada sumber pendapatan untuk ketahanan pangan.</w:t>
      </w:r>
    </w:p>
    <w:p w:rsidR="00516DA8" w:rsidRPr="00BA455F" w:rsidRDefault="00516DA8" w:rsidP="004C27DF">
      <w:pPr>
        <w:pStyle w:val="ListParagraph"/>
        <w:ind w:left="284"/>
        <w:jc w:val="both"/>
        <w:rPr>
          <w:sz w:val="23"/>
          <w:szCs w:val="23"/>
        </w:rPr>
      </w:pPr>
      <w:r w:rsidRPr="00BA455F">
        <w:rPr>
          <w:sz w:val="23"/>
          <w:szCs w:val="23"/>
          <w:lang w:val="id-ID"/>
        </w:rPr>
        <w:t>Survei opium opium terdiri dari tiga komponen paralel</w:t>
      </w:r>
      <w:r w:rsidRPr="00BA455F">
        <w:rPr>
          <w:sz w:val="23"/>
          <w:szCs w:val="23"/>
        </w:rPr>
        <w:t>:</w:t>
      </w:r>
    </w:p>
    <w:p w:rsidR="00516DA8" w:rsidRPr="00BA455F" w:rsidRDefault="00516DA8" w:rsidP="004C27DF">
      <w:pPr>
        <w:pStyle w:val="ListParagraph"/>
        <w:numPr>
          <w:ilvl w:val="0"/>
          <w:numId w:val="14"/>
        </w:numPr>
        <w:spacing w:after="200"/>
        <w:ind w:left="567" w:hanging="284"/>
        <w:jc w:val="both"/>
        <w:rPr>
          <w:sz w:val="23"/>
          <w:szCs w:val="23"/>
        </w:rPr>
      </w:pPr>
      <w:r w:rsidRPr="00BA455F">
        <w:rPr>
          <w:sz w:val="23"/>
          <w:szCs w:val="23"/>
          <w:lang w:val="id-ID"/>
        </w:rPr>
        <w:t>Survei estimasi budidaya di seluruh Negara Bagian Shan (Utara, Selatan, Timur) dan</w:t>
      </w:r>
      <w:r w:rsidRPr="00BA455F">
        <w:rPr>
          <w:sz w:val="23"/>
          <w:szCs w:val="23"/>
        </w:rPr>
        <w:t xml:space="preserve"> </w:t>
      </w:r>
      <w:r w:rsidRPr="00BA455F">
        <w:rPr>
          <w:sz w:val="23"/>
          <w:szCs w:val="23"/>
          <w:lang w:val="id-ID"/>
        </w:rPr>
        <w:t>Negara bagian kachin Untuk pertama kalinya, perkiraan Chin juga disediakan, dan</w:t>
      </w:r>
      <w:r w:rsidRPr="00BA455F">
        <w:rPr>
          <w:sz w:val="23"/>
          <w:szCs w:val="23"/>
        </w:rPr>
        <w:t xml:space="preserve"> </w:t>
      </w:r>
      <w:r w:rsidRPr="00BA455F">
        <w:rPr>
          <w:sz w:val="23"/>
          <w:szCs w:val="23"/>
          <w:lang w:val="id-ID"/>
        </w:rPr>
        <w:t>Bagian utara Kayah dimasukkan sekali lagi, setelah disurvei sampai</w:t>
      </w:r>
      <w:r w:rsidRPr="00BA455F">
        <w:rPr>
          <w:sz w:val="23"/>
          <w:szCs w:val="23"/>
        </w:rPr>
        <w:t xml:space="preserve"> </w:t>
      </w:r>
      <w:r w:rsidRPr="00BA455F">
        <w:rPr>
          <w:sz w:val="23"/>
          <w:szCs w:val="23"/>
          <w:lang w:val="id-ID"/>
        </w:rPr>
        <w:t>2010. Survei budidaya didasarkan pada penggunaan penginderaan jarak jauh satelit sebagai</w:t>
      </w:r>
      <w:r w:rsidRPr="00BA455F">
        <w:rPr>
          <w:sz w:val="23"/>
          <w:szCs w:val="23"/>
        </w:rPr>
        <w:t xml:space="preserve"> </w:t>
      </w:r>
      <w:r w:rsidRPr="00BA455F">
        <w:rPr>
          <w:sz w:val="23"/>
          <w:szCs w:val="23"/>
          <w:lang w:val="id-ID"/>
        </w:rPr>
        <w:t>Sumber data primer, yang dilengkapi dengan survei lapangan dan untuk mendukung interpretasi ladang opium;</w:t>
      </w:r>
    </w:p>
    <w:p w:rsidR="00516DA8" w:rsidRPr="00BA455F" w:rsidRDefault="00516DA8" w:rsidP="004C27DF">
      <w:pPr>
        <w:pStyle w:val="ListParagraph"/>
        <w:numPr>
          <w:ilvl w:val="0"/>
          <w:numId w:val="14"/>
        </w:numPr>
        <w:spacing w:after="200"/>
        <w:ind w:left="567" w:hanging="284"/>
        <w:jc w:val="both"/>
        <w:rPr>
          <w:sz w:val="23"/>
          <w:szCs w:val="23"/>
        </w:rPr>
      </w:pPr>
      <w:r w:rsidRPr="00BA455F">
        <w:rPr>
          <w:sz w:val="23"/>
          <w:szCs w:val="23"/>
          <w:lang w:val="id-ID"/>
        </w:rPr>
        <w:t>Sebuah survei hasil opium di tiga wilayah Negara Bagian Shan, Kayah dan Kachin;</w:t>
      </w:r>
    </w:p>
    <w:p w:rsidR="00516DA8" w:rsidRPr="00BA455F" w:rsidRDefault="00516DA8" w:rsidP="004C27DF">
      <w:pPr>
        <w:pStyle w:val="ListParagraph"/>
        <w:numPr>
          <w:ilvl w:val="0"/>
          <w:numId w:val="14"/>
        </w:numPr>
        <w:spacing w:after="200"/>
        <w:ind w:left="567" w:hanging="284"/>
        <w:jc w:val="both"/>
        <w:rPr>
          <w:sz w:val="23"/>
          <w:szCs w:val="23"/>
        </w:rPr>
      </w:pPr>
      <w:r w:rsidRPr="00BA455F">
        <w:rPr>
          <w:sz w:val="23"/>
          <w:szCs w:val="23"/>
          <w:lang w:val="id-ID"/>
        </w:rPr>
        <w:t>Survei sosio-ekonomi di total 882 desa di Negara Bagian Shan dan bagian dari Kachin,</w:t>
      </w:r>
      <w:r w:rsidRPr="00BA455F">
        <w:rPr>
          <w:sz w:val="23"/>
          <w:szCs w:val="23"/>
        </w:rPr>
        <w:t xml:space="preserve"> </w:t>
      </w:r>
      <w:r w:rsidRPr="00BA455F">
        <w:rPr>
          <w:sz w:val="23"/>
          <w:szCs w:val="23"/>
          <w:lang w:val="id-ID"/>
        </w:rPr>
        <w:t>Kayah dan Chin States.</w:t>
      </w:r>
    </w:p>
    <w:p w:rsidR="004537A5" w:rsidRPr="00BA455F" w:rsidRDefault="004537A5" w:rsidP="004537A5">
      <w:pPr>
        <w:pStyle w:val="ListParagraph"/>
        <w:spacing w:after="200"/>
        <w:ind w:left="284"/>
        <w:jc w:val="both"/>
        <w:rPr>
          <w:sz w:val="23"/>
          <w:szCs w:val="23"/>
        </w:rPr>
      </w:pPr>
    </w:p>
    <w:p w:rsidR="00516DA8" w:rsidRPr="00BA455F" w:rsidRDefault="00516DA8" w:rsidP="004C27DF">
      <w:pPr>
        <w:pStyle w:val="ListParagraph"/>
        <w:numPr>
          <w:ilvl w:val="0"/>
          <w:numId w:val="32"/>
        </w:numPr>
        <w:spacing w:before="240" w:after="240"/>
        <w:ind w:left="284" w:hanging="284"/>
        <w:jc w:val="both"/>
        <w:rPr>
          <w:i/>
          <w:sz w:val="23"/>
          <w:szCs w:val="23"/>
        </w:rPr>
      </w:pPr>
      <w:r w:rsidRPr="00BA455F">
        <w:rPr>
          <w:i/>
          <w:sz w:val="23"/>
          <w:szCs w:val="23"/>
          <w:lang w:val="id-ID"/>
        </w:rPr>
        <w:t>Pembangunan alternatif dan penghidupan yang berkelanjutan:</w:t>
      </w:r>
    </w:p>
    <w:p w:rsidR="00516DA8" w:rsidRPr="00BA455F" w:rsidRDefault="00516DA8" w:rsidP="004C27DF">
      <w:pPr>
        <w:pStyle w:val="ListParagraph"/>
        <w:spacing w:before="240" w:after="240"/>
        <w:ind w:left="284"/>
        <w:jc w:val="both"/>
        <w:rPr>
          <w:sz w:val="23"/>
          <w:szCs w:val="23"/>
        </w:rPr>
      </w:pPr>
      <w:r w:rsidRPr="00BA455F">
        <w:rPr>
          <w:sz w:val="23"/>
          <w:szCs w:val="23"/>
          <w:lang w:val="id-ID"/>
        </w:rPr>
        <w:t>UNODC memberikan bantuan kepada petani opium, sehingga memungkinkan mereka mengubah mata pencaharian pertanian mereka setelah sebuah larangan opium oleh pihak berwenang Wa</w:t>
      </w:r>
      <w:r w:rsidRPr="00BA455F">
        <w:rPr>
          <w:sz w:val="23"/>
          <w:szCs w:val="23"/>
        </w:rPr>
        <w:t xml:space="preserve">. </w:t>
      </w:r>
      <w:r w:rsidRPr="00BA455F">
        <w:rPr>
          <w:sz w:val="23"/>
          <w:szCs w:val="23"/>
          <w:lang w:val="id-ID"/>
        </w:rPr>
        <w:t xml:space="preserve">UNODC bertujuan untuk mendukung masyarakat petani di kota Hopong, Loilen, dan Pinlon di </w:t>
      </w:r>
      <w:r w:rsidRPr="00BA455F">
        <w:rPr>
          <w:i/>
          <w:sz w:val="23"/>
          <w:szCs w:val="23"/>
          <w:lang w:val="id-ID"/>
        </w:rPr>
        <w:t>Southern Shan State</w:t>
      </w:r>
      <w:r w:rsidRPr="00BA455F">
        <w:rPr>
          <w:sz w:val="23"/>
          <w:szCs w:val="23"/>
          <w:lang w:val="id-ID"/>
        </w:rPr>
        <w:t xml:space="preserve"> untuk mengubah praktik pertanian yang akan melihat lebih banyak waktu dan investasi yang dikeluarkan untuk meningkatkan produksi pangan beragam dan berakhirnya budidaya opium</w:t>
      </w:r>
      <w:r w:rsidRPr="00BA455F">
        <w:rPr>
          <w:sz w:val="23"/>
          <w:szCs w:val="23"/>
        </w:rPr>
        <w:t xml:space="preserve">. </w:t>
      </w:r>
      <w:r w:rsidRPr="00BA455F">
        <w:rPr>
          <w:sz w:val="23"/>
          <w:szCs w:val="23"/>
          <w:lang w:val="id-ID"/>
        </w:rPr>
        <w:t>UNODC menargetkan populasi sekitar 100.000 petani opium dan kerabat yang tinggal di 390 desa di kota ini. Proyek-proyek tersebut didanai oleh Uni Eropa dan pemerintah Jerman.</w:t>
      </w:r>
      <w:r w:rsidRPr="00BA455F">
        <w:rPr>
          <w:sz w:val="23"/>
          <w:szCs w:val="23"/>
        </w:rPr>
        <w:t xml:space="preserve"> </w:t>
      </w:r>
      <w:r w:rsidRPr="00BA455F">
        <w:rPr>
          <w:sz w:val="23"/>
          <w:szCs w:val="23"/>
          <w:lang w:val="id-ID"/>
        </w:rPr>
        <w:t>Kegiatan kunci implementasi Kementerian Pertanian dan Irigasi untuk mencapai</w:t>
      </w:r>
      <w:r w:rsidRPr="00BA455F">
        <w:rPr>
          <w:sz w:val="23"/>
          <w:szCs w:val="23"/>
        </w:rPr>
        <w:t xml:space="preserve"> p</w:t>
      </w:r>
      <w:r w:rsidRPr="00BA455F">
        <w:rPr>
          <w:sz w:val="23"/>
          <w:szCs w:val="23"/>
          <w:lang w:val="id-ID"/>
        </w:rPr>
        <w:t xml:space="preserve">embangunan alternatif adalah pengembangan lahan pertanian baru, penyediaan air irigasi yang memadai, penyediaan dan dukungan untuk mekanisasi pertanian, penerapan teknologi agro modern, dan pengembangan dan pemanfaatan varietas tanaman modern. Pemerintah Myanmar bertujuan untuk memenuhi kebutuhan masyarakatnya melalui budidaya 10 tanaman utama yang </w:t>
      </w:r>
      <w:r w:rsidRPr="00BA455F">
        <w:rPr>
          <w:sz w:val="23"/>
          <w:szCs w:val="23"/>
          <w:lang w:val="id-ID"/>
        </w:rPr>
        <w:lastRenderedPageBreak/>
        <w:t xml:space="preserve">ditunjuk: padi; jagung; </w:t>
      </w:r>
      <w:r w:rsidRPr="00BA455F">
        <w:rPr>
          <w:sz w:val="23"/>
          <w:szCs w:val="23"/>
        </w:rPr>
        <w:t>k</w:t>
      </w:r>
      <w:r w:rsidRPr="00BA455F">
        <w:rPr>
          <w:sz w:val="23"/>
          <w:szCs w:val="23"/>
          <w:lang w:val="id-ID"/>
        </w:rPr>
        <w:t xml:space="preserve">acang tanah; bunga matahari; wijen; kacang hijau; kacang hijau; </w:t>
      </w:r>
      <w:r w:rsidRPr="00BA455F">
        <w:rPr>
          <w:sz w:val="23"/>
          <w:szCs w:val="23"/>
        </w:rPr>
        <w:t>k</w:t>
      </w:r>
      <w:r w:rsidRPr="00BA455F">
        <w:rPr>
          <w:sz w:val="23"/>
          <w:szCs w:val="23"/>
          <w:lang w:val="id-ID"/>
        </w:rPr>
        <w:t xml:space="preserve">acang merpati; </w:t>
      </w:r>
      <w:r w:rsidRPr="00BA455F">
        <w:rPr>
          <w:sz w:val="23"/>
          <w:szCs w:val="23"/>
        </w:rPr>
        <w:t>k</w:t>
      </w:r>
      <w:r w:rsidRPr="00BA455F">
        <w:rPr>
          <w:sz w:val="23"/>
          <w:szCs w:val="23"/>
          <w:lang w:val="id-ID"/>
        </w:rPr>
        <w:t>apas dan tebu</w:t>
      </w:r>
      <w:r w:rsidRPr="00BA455F">
        <w:rPr>
          <w:sz w:val="23"/>
          <w:szCs w:val="23"/>
        </w:rPr>
        <w:t>.</w:t>
      </w:r>
      <w:r w:rsidRPr="00BA455F">
        <w:rPr>
          <w:sz w:val="23"/>
          <w:szCs w:val="23"/>
          <w:lang w:val="id-ID"/>
        </w:rPr>
        <w:t xml:space="preserve"> Sampai saat ini hasil panen ini adalah 100 keranjang/hektar untuk beras, 80 keranjang/hektar untuk jagung, 50 keranjang/biji untuk kacang tanah, 50 keranjang/hektar untuk bunga matahari, 20 keranjang/hektar untuk wijen, 20 keranjang/hektar untuk </w:t>
      </w:r>
      <w:r w:rsidRPr="00BA455F">
        <w:rPr>
          <w:sz w:val="23"/>
          <w:szCs w:val="23"/>
        </w:rPr>
        <w:t>k</w:t>
      </w:r>
      <w:r w:rsidRPr="00BA455F">
        <w:rPr>
          <w:sz w:val="23"/>
          <w:szCs w:val="23"/>
          <w:lang w:val="id-ID"/>
        </w:rPr>
        <w:t>acang hijau, 20 baskets/acre untuk kacang hijau, 25 keranjang/hektar untuk kacang merpati, 400 viss/acre untuk kapas dan 30 ton/acre untuk tebu</w:t>
      </w:r>
      <w:r w:rsidRPr="00BA455F">
        <w:rPr>
          <w:sz w:val="23"/>
          <w:szCs w:val="23"/>
        </w:rPr>
        <w:t>.</w:t>
      </w:r>
    </w:p>
    <w:p w:rsidR="00516DA8" w:rsidRPr="00BA455F" w:rsidRDefault="00516DA8" w:rsidP="004C27DF">
      <w:pPr>
        <w:pStyle w:val="ListParagraph"/>
        <w:spacing w:before="240" w:after="240"/>
        <w:ind w:left="284"/>
        <w:jc w:val="both"/>
        <w:rPr>
          <w:sz w:val="23"/>
          <w:szCs w:val="23"/>
        </w:rPr>
      </w:pPr>
      <w:r w:rsidRPr="00BA455F">
        <w:rPr>
          <w:sz w:val="23"/>
          <w:szCs w:val="23"/>
          <w:lang w:val="id-ID"/>
        </w:rPr>
        <w:t>Proyek sejauh ini telah mencapai hasil sebagai berikut</w:t>
      </w:r>
      <w:r w:rsidRPr="00BA455F">
        <w:rPr>
          <w:sz w:val="23"/>
          <w:szCs w:val="23"/>
        </w:rPr>
        <w:t>:</w:t>
      </w:r>
    </w:p>
    <w:p w:rsidR="00516DA8" w:rsidRPr="00BA455F" w:rsidRDefault="00516DA8" w:rsidP="004C27DF">
      <w:pPr>
        <w:pStyle w:val="ListParagraph"/>
        <w:numPr>
          <w:ilvl w:val="0"/>
          <w:numId w:val="24"/>
        </w:numPr>
        <w:spacing w:after="200"/>
        <w:ind w:left="567" w:hanging="283"/>
        <w:jc w:val="both"/>
        <w:rPr>
          <w:sz w:val="23"/>
          <w:szCs w:val="23"/>
        </w:rPr>
      </w:pPr>
      <w:r w:rsidRPr="00BA455F">
        <w:rPr>
          <w:sz w:val="23"/>
          <w:szCs w:val="23"/>
          <w:lang w:val="id-ID"/>
        </w:rPr>
        <w:t>Pembangunan kompleks kantor proyek dan akomodasi untuk bangunan</w:t>
      </w:r>
      <w:r w:rsidRPr="00BA455F">
        <w:rPr>
          <w:sz w:val="23"/>
          <w:szCs w:val="23"/>
        </w:rPr>
        <w:t xml:space="preserve"> </w:t>
      </w:r>
      <w:r w:rsidRPr="00BA455F">
        <w:rPr>
          <w:sz w:val="23"/>
          <w:szCs w:val="23"/>
          <w:lang w:val="id-ID"/>
        </w:rPr>
        <w:t>staf;</w:t>
      </w:r>
    </w:p>
    <w:p w:rsidR="00516DA8" w:rsidRPr="00BA455F" w:rsidRDefault="00516DA8" w:rsidP="004C27DF">
      <w:pPr>
        <w:pStyle w:val="ListParagraph"/>
        <w:numPr>
          <w:ilvl w:val="0"/>
          <w:numId w:val="24"/>
        </w:numPr>
        <w:spacing w:after="200"/>
        <w:ind w:left="567" w:hanging="283"/>
        <w:jc w:val="both"/>
        <w:rPr>
          <w:sz w:val="23"/>
          <w:szCs w:val="23"/>
        </w:rPr>
      </w:pPr>
      <w:r w:rsidRPr="00BA455F">
        <w:rPr>
          <w:sz w:val="23"/>
          <w:szCs w:val="23"/>
          <w:lang w:val="id-ID"/>
        </w:rPr>
        <w:t>Air minum yang aman untuk 28 desa Mong Pauk dan Mong Phyen;</w:t>
      </w:r>
    </w:p>
    <w:p w:rsidR="00516DA8" w:rsidRPr="00BA455F" w:rsidRDefault="00516DA8" w:rsidP="004C27DF">
      <w:pPr>
        <w:pStyle w:val="ListParagraph"/>
        <w:numPr>
          <w:ilvl w:val="0"/>
          <w:numId w:val="24"/>
        </w:numPr>
        <w:spacing w:after="200"/>
        <w:ind w:left="567" w:hanging="283"/>
        <w:jc w:val="both"/>
        <w:rPr>
          <w:sz w:val="23"/>
          <w:szCs w:val="23"/>
        </w:rPr>
      </w:pPr>
      <w:r w:rsidRPr="00BA455F">
        <w:rPr>
          <w:sz w:val="23"/>
          <w:szCs w:val="23"/>
          <w:lang w:val="id-ID"/>
        </w:rPr>
        <w:t>Pembangunan sekolah menengah di Hotao dan empat sekolah dasar;</w:t>
      </w:r>
    </w:p>
    <w:p w:rsidR="00516DA8" w:rsidRPr="00BA455F" w:rsidRDefault="00516DA8" w:rsidP="004C27DF">
      <w:pPr>
        <w:pStyle w:val="ListParagraph"/>
        <w:numPr>
          <w:ilvl w:val="0"/>
          <w:numId w:val="24"/>
        </w:numPr>
        <w:spacing w:after="200"/>
        <w:ind w:left="567" w:hanging="283"/>
        <w:jc w:val="both"/>
        <w:rPr>
          <w:sz w:val="23"/>
          <w:szCs w:val="23"/>
        </w:rPr>
      </w:pPr>
      <w:r w:rsidRPr="00BA455F">
        <w:rPr>
          <w:sz w:val="23"/>
          <w:szCs w:val="23"/>
          <w:lang w:val="id-ID"/>
        </w:rPr>
        <w:t>Pembangunan jalur panjang 24,4 km antara Pan San dan Mong Pauk untuk elektrifikasi;</w:t>
      </w:r>
    </w:p>
    <w:p w:rsidR="00516DA8" w:rsidRPr="00BA455F" w:rsidRDefault="00516DA8" w:rsidP="004C27DF">
      <w:pPr>
        <w:pStyle w:val="ListParagraph"/>
        <w:numPr>
          <w:ilvl w:val="0"/>
          <w:numId w:val="24"/>
        </w:numPr>
        <w:spacing w:after="200"/>
        <w:ind w:left="567" w:hanging="283"/>
        <w:jc w:val="both"/>
        <w:rPr>
          <w:sz w:val="23"/>
          <w:szCs w:val="23"/>
        </w:rPr>
      </w:pPr>
      <w:r w:rsidRPr="00BA455F">
        <w:rPr>
          <w:sz w:val="23"/>
          <w:szCs w:val="23"/>
          <w:lang w:val="id-ID"/>
        </w:rPr>
        <w:t>Distribusi 125 ekor babi ke penduduk desa;</w:t>
      </w:r>
    </w:p>
    <w:p w:rsidR="00516DA8" w:rsidRPr="00BA455F" w:rsidRDefault="00516DA8" w:rsidP="004C27DF">
      <w:pPr>
        <w:pStyle w:val="ListParagraph"/>
        <w:numPr>
          <w:ilvl w:val="0"/>
          <w:numId w:val="24"/>
        </w:numPr>
        <w:spacing w:after="200"/>
        <w:ind w:left="567" w:hanging="283"/>
        <w:jc w:val="both"/>
        <w:rPr>
          <w:sz w:val="23"/>
          <w:szCs w:val="23"/>
        </w:rPr>
      </w:pPr>
      <w:r w:rsidRPr="00BA455F">
        <w:rPr>
          <w:sz w:val="23"/>
          <w:szCs w:val="23"/>
          <w:lang w:val="id-ID"/>
        </w:rPr>
        <w:t>Elektrifikasi Nam Lwe Catchments</w:t>
      </w:r>
      <w:r w:rsidRPr="00BA455F">
        <w:rPr>
          <w:sz w:val="23"/>
          <w:szCs w:val="23"/>
        </w:rPr>
        <w:t xml:space="preserve"> </w:t>
      </w:r>
      <w:r w:rsidRPr="00BA455F">
        <w:rPr>
          <w:sz w:val="23"/>
          <w:szCs w:val="23"/>
          <w:lang w:val="id-ID"/>
        </w:rPr>
        <w:t>Daerah dengan mendirikan jaringan listrik antara desa Mong Phyen dan Wanli;</w:t>
      </w:r>
    </w:p>
    <w:p w:rsidR="00516DA8" w:rsidRPr="00BA455F" w:rsidRDefault="00516DA8" w:rsidP="004C27DF">
      <w:pPr>
        <w:pStyle w:val="ListParagraph"/>
        <w:numPr>
          <w:ilvl w:val="0"/>
          <w:numId w:val="24"/>
        </w:numPr>
        <w:spacing w:after="200"/>
        <w:ind w:left="567" w:hanging="283"/>
        <w:jc w:val="both"/>
        <w:rPr>
          <w:sz w:val="23"/>
          <w:szCs w:val="23"/>
        </w:rPr>
      </w:pPr>
      <w:r w:rsidRPr="00BA455F">
        <w:rPr>
          <w:sz w:val="23"/>
          <w:szCs w:val="23"/>
          <w:lang w:val="id-ID"/>
        </w:rPr>
        <w:t>Pembangunan bendungan pengalihan Panlin di daerah Mongkar;</w:t>
      </w:r>
    </w:p>
    <w:p w:rsidR="00516DA8" w:rsidRPr="00BA455F" w:rsidRDefault="00516DA8" w:rsidP="004C27DF">
      <w:pPr>
        <w:pStyle w:val="ListParagraph"/>
        <w:numPr>
          <w:ilvl w:val="0"/>
          <w:numId w:val="24"/>
        </w:numPr>
        <w:ind w:left="567" w:hanging="283"/>
        <w:jc w:val="both"/>
        <w:rPr>
          <w:sz w:val="23"/>
          <w:szCs w:val="23"/>
        </w:rPr>
      </w:pPr>
      <w:r w:rsidRPr="00BA455F">
        <w:rPr>
          <w:sz w:val="23"/>
          <w:szCs w:val="23"/>
          <w:lang w:val="id-ID"/>
        </w:rPr>
        <w:t>Pembangunan kanal sepanjang 5,8 km di</w:t>
      </w:r>
      <w:r w:rsidRPr="00BA455F">
        <w:rPr>
          <w:sz w:val="23"/>
          <w:szCs w:val="23"/>
        </w:rPr>
        <w:t xml:space="preserve"> </w:t>
      </w:r>
      <w:r w:rsidRPr="00BA455F">
        <w:rPr>
          <w:sz w:val="23"/>
          <w:szCs w:val="23"/>
          <w:lang w:val="id-ID"/>
        </w:rPr>
        <w:t xml:space="preserve">Mongkar dibantu oleh Japan </w:t>
      </w:r>
      <w:r w:rsidRPr="00BA455F">
        <w:rPr>
          <w:i/>
          <w:sz w:val="23"/>
          <w:szCs w:val="23"/>
          <w:lang w:val="id-ID"/>
        </w:rPr>
        <w:t>Human Security Fund</w:t>
      </w:r>
      <w:r w:rsidRPr="00BA455F">
        <w:rPr>
          <w:sz w:val="23"/>
          <w:szCs w:val="23"/>
          <w:lang w:val="id-ID"/>
        </w:rPr>
        <w:t>;</w:t>
      </w:r>
    </w:p>
    <w:p w:rsidR="00516DA8" w:rsidRPr="00BA455F" w:rsidRDefault="00516DA8" w:rsidP="004C27DF">
      <w:pPr>
        <w:pStyle w:val="ListParagraph"/>
        <w:numPr>
          <w:ilvl w:val="0"/>
          <w:numId w:val="24"/>
        </w:numPr>
        <w:spacing w:after="200"/>
        <w:ind w:left="567" w:hanging="284"/>
        <w:jc w:val="both"/>
        <w:rPr>
          <w:sz w:val="23"/>
          <w:szCs w:val="23"/>
        </w:rPr>
      </w:pPr>
      <w:r w:rsidRPr="00BA455F">
        <w:rPr>
          <w:sz w:val="23"/>
          <w:szCs w:val="23"/>
          <w:lang w:val="id-ID"/>
        </w:rPr>
        <w:t>Pembangunan rumah sakit 25 tempat tidur di Mong Pauk, dibuka pada tanggal 9 Mei 2002;</w:t>
      </w:r>
      <w:r w:rsidRPr="00BA455F">
        <w:rPr>
          <w:sz w:val="23"/>
          <w:szCs w:val="23"/>
        </w:rPr>
        <w:t xml:space="preserve"> </w:t>
      </w:r>
      <w:r w:rsidRPr="00BA455F">
        <w:rPr>
          <w:sz w:val="23"/>
          <w:szCs w:val="23"/>
          <w:lang w:val="id-ID"/>
        </w:rPr>
        <w:t>Di bawah Bantuan Hibah Grassroots Jepang;</w:t>
      </w:r>
    </w:p>
    <w:p w:rsidR="004C27DF" w:rsidRDefault="004C27DF" w:rsidP="004537A5">
      <w:pPr>
        <w:pStyle w:val="ListParagraph"/>
        <w:spacing w:before="240" w:after="240"/>
        <w:ind w:left="0"/>
        <w:jc w:val="both"/>
        <w:rPr>
          <w:sz w:val="23"/>
          <w:szCs w:val="23"/>
        </w:rPr>
      </w:pPr>
    </w:p>
    <w:p w:rsidR="00516DA8" w:rsidRPr="00BA455F" w:rsidRDefault="00516DA8" w:rsidP="00D5741A">
      <w:pPr>
        <w:pStyle w:val="ListParagraph"/>
        <w:spacing w:before="240" w:after="240"/>
        <w:ind w:left="284"/>
        <w:jc w:val="both"/>
        <w:rPr>
          <w:sz w:val="23"/>
          <w:szCs w:val="23"/>
        </w:rPr>
      </w:pPr>
      <w:r w:rsidRPr="00BA455F">
        <w:rPr>
          <w:sz w:val="23"/>
          <w:szCs w:val="23"/>
          <w:lang w:val="id-ID"/>
        </w:rPr>
        <w:t>Distribusi bibit tanaman pengganti padi, kacang-k</w:t>
      </w:r>
      <w:r w:rsidR="004537A5" w:rsidRPr="00BA455F">
        <w:rPr>
          <w:sz w:val="23"/>
          <w:szCs w:val="23"/>
          <w:lang w:val="id-ID"/>
        </w:rPr>
        <w:t>acangan, kacang tumbuk, gandum,</w:t>
      </w:r>
      <w:r w:rsidR="004537A5" w:rsidRPr="00BA455F">
        <w:rPr>
          <w:sz w:val="23"/>
          <w:szCs w:val="23"/>
        </w:rPr>
        <w:t xml:space="preserve"> </w:t>
      </w:r>
      <w:r w:rsidRPr="00BA455F">
        <w:rPr>
          <w:sz w:val="23"/>
          <w:szCs w:val="23"/>
          <w:lang w:val="id-ID"/>
        </w:rPr>
        <w:t>mustard, kedelai, soba, kentang, kapas sampai petani.</w:t>
      </w:r>
    </w:p>
    <w:p w:rsidR="00BA455F" w:rsidRPr="00BA455F" w:rsidRDefault="00516DA8" w:rsidP="00D5741A">
      <w:pPr>
        <w:pStyle w:val="ListParagraph"/>
        <w:ind w:left="284"/>
        <w:jc w:val="both"/>
        <w:rPr>
          <w:sz w:val="23"/>
          <w:szCs w:val="23"/>
        </w:rPr>
      </w:pPr>
      <w:r w:rsidRPr="00BA455F">
        <w:rPr>
          <w:sz w:val="23"/>
          <w:szCs w:val="23"/>
        </w:rPr>
        <w:t>Banyak masalah-masalah yang penting yang harus lebih diperhatikan dalam penangan program pembangunan alternative bagi masyarakat guna untuk memaksimalkan program yang telah dijalankan sebelumnya.</w:t>
      </w:r>
    </w:p>
    <w:p w:rsidR="00516DA8" w:rsidRPr="00BA455F" w:rsidRDefault="00516DA8" w:rsidP="004537A5">
      <w:pPr>
        <w:pStyle w:val="ListParagraph"/>
        <w:ind w:left="0"/>
        <w:jc w:val="both"/>
        <w:rPr>
          <w:sz w:val="23"/>
          <w:szCs w:val="23"/>
        </w:rPr>
      </w:pPr>
      <w:r w:rsidRPr="00BA455F">
        <w:rPr>
          <w:sz w:val="23"/>
          <w:szCs w:val="23"/>
        </w:rPr>
        <w:t xml:space="preserve"> </w:t>
      </w:r>
    </w:p>
    <w:p w:rsidR="00516DA8" w:rsidRPr="00BA455F" w:rsidRDefault="00516DA8" w:rsidP="00D5741A">
      <w:pPr>
        <w:pStyle w:val="ListParagraph"/>
        <w:ind w:left="284"/>
        <w:jc w:val="both"/>
        <w:rPr>
          <w:sz w:val="23"/>
          <w:szCs w:val="23"/>
        </w:rPr>
      </w:pPr>
      <w:r w:rsidRPr="00BA455F">
        <w:rPr>
          <w:sz w:val="23"/>
          <w:szCs w:val="23"/>
          <w:lang w:val="id-ID"/>
        </w:rPr>
        <w:t>M</w:t>
      </w:r>
      <w:r w:rsidRPr="00BA455F">
        <w:rPr>
          <w:sz w:val="23"/>
          <w:szCs w:val="23"/>
        </w:rPr>
        <w:t>asalah-masalah khusus</w:t>
      </w:r>
      <w:r w:rsidRPr="00BA455F">
        <w:rPr>
          <w:sz w:val="23"/>
          <w:szCs w:val="23"/>
          <w:lang w:val="id-ID"/>
        </w:rPr>
        <w:t xml:space="preserve"> </w:t>
      </w:r>
      <w:r w:rsidRPr="00BA455F">
        <w:rPr>
          <w:sz w:val="23"/>
          <w:szCs w:val="23"/>
        </w:rPr>
        <w:t>yang perlu untuk</w:t>
      </w:r>
      <w:r w:rsidRPr="00BA455F">
        <w:rPr>
          <w:sz w:val="23"/>
          <w:szCs w:val="23"/>
          <w:lang w:val="id-ID"/>
        </w:rPr>
        <w:t xml:space="preserve"> </w:t>
      </w:r>
      <w:r w:rsidRPr="00BA455F">
        <w:rPr>
          <w:sz w:val="23"/>
          <w:szCs w:val="23"/>
        </w:rPr>
        <w:t>ditindak:</w:t>
      </w:r>
    </w:p>
    <w:p w:rsidR="00BA455F" w:rsidRPr="00BA455F" w:rsidRDefault="00516DA8" w:rsidP="00D5741A">
      <w:pPr>
        <w:pStyle w:val="ListParagraph"/>
        <w:numPr>
          <w:ilvl w:val="0"/>
          <w:numId w:val="35"/>
        </w:numPr>
        <w:ind w:left="567" w:hanging="284"/>
        <w:jc w:val="both"/>
        <w:rPr>
          <w:sz w:val="23"/>
          <w:szCs w:val="23"/>
        </w:rPr>
      </w:pPr>
      <w:r w:rsidRPr="00BA455F">
        <w:rPr>
          <w:b/>
          <w:i/>
          <w:sz w:val="23"/>
          <w:szCs w:val="23"/>
          <w:lang w:val="id-ID"/>
        </w:rPr>
        <w:t>Ketersediaan dan pemanfaatan lahan:</w:t>
      </w:r>
      <w:r w:rsidRPr="00BA455F">
        <w:rPr>
          <w:sz w:val="23"/>
          <w:szCs w:val="23"/>
          <w:lang w:val="id-ID"/>
        </w:rPr>
        <w:t xml:space="preserve"> Untuk melihat bagaimana lahan pertanian rata-rata kurang dari 1 hektar (ha) per rumah tangga dapat diperbesar, atau sebaliknya, memperbesar ukuran plot komunal oleh pihak berwenang sehingga dapat meningkatkan penanaman tanaman.</w:t>
      </w:r>
    </w:p>
    <w:p w:rsidR="00BA455F" w:rsidRPr="00BA455F" w:rsidRDefault="00516DA8" w:rsidP="00D5741A">
      <w:pPr>
        <w:pStyle w:val="ListParagraph"/>
        <w:numPr>
          <w:ilvl w:val="0"/>
          <w:numId w:val="35"/>
        </w:numPr>
        <w:ind w:left="567" w:hanging="284"/>
        <w:jc w:val="both"/>
        <w:rPr>
          <w:sz w:val="23"/>
          <w:szCs w:val="23"/>
        </w:rPr>
      </w:pPr>
      <w:r w:rsidRPr="00BA455F">
        <w:rPr>
          <w:b/>
          <w:i/>
          <w:sz w:val="23"/>
          <w:szCs w:val="23"/>
          <w:lang w:val="id-ID"/>
        </w:rPr>
        <w:t>Praktek pertanian:</w:t>
      </w:r>
      <w:r w:rsidRPr="00BA455F">
        <w:rPr>
          <w:sz w:val="23"/>
          <w:szCs w:val="23"/>
          <w:lang w:val="id-ID"/>
        </w:rPr>
        <w:t xml:space="preserve"> Mendiversifikasi tanaman pangan, memperbaiki peternakan, perikanan dan pertanian melalui masukan teknologi pertanian baru untuk meningkatkan produksi pangan per hektar dan mengurangi dampak negatif dari kondisi iklim.</w:t>
      </w:r>
    </w:p>
    <w:p w:rsidR="00BA455F" w:rsidRPr="00BA455F" w:rsidRDefault="00516DA8" w:rsidP="00D5741A">
      <w:pPr>
        <w:pStyle w:val="ListParagraph"/>
        <w:numPr>
          <w:ilvl w:val="0"/>
          <w:numId w:val="35"/>
        </w:numPr>
        <w:ind w:left="567" w:hanging="284"/>
        <w:jc w:val="both"/>
        <w:rPr>
          <w:sz w:val="23"/>
          <w:szCs w:val="23"/>
        </w:rPr>
      </w:pPr>
      <w:r w:rsidRPr="00BA455F">
        <w:rPr>
          <w:b/>
          <w:i/>
          <w:sz w:val="23"/>
          <w:szCs w:val="23"/>
          <w:lang w:val="id-ID"/>
        </w:rPr>
        <w:t>Akses pasar:</w:t>
      </w:r>
      <w:r w:rsidRPr="00BA455F">
        <w:rPr>
          <w:sz w:val="23"/>
          <w:szCs w:val="23"/>
          <w:lang w:val="id-ID"/>
        </w:rPr>
        <w:t xml:space="preserve"> Memperkenalkan kesempatan agribisnis di tingkat desa untuk memberi nilai tambah melalui pengolahan, pengemasan dan pemasaran ke kota dan desa lain.</w:t>
      </w:r>
    </w:p>
    <w:p w:rsidR="00BA455F" w:rsidRPr="00BA455F" w:rsidRDefault="00516DA8" w:rsidP="00D5741A">
      <w:pPr>
        <w:pStyle w:val="ListParagraph"/>
        <w:numPr>
          <w:ilvl w:val="0"/>
          <w:numId w:val="35"/>
        </w:numPr>
        <w:ind w:left="567" w:hanging="284"/>
        <w:jc w:val="both"/>
        <w:rPr>
          <w:sz w:val="23"/>
          <w:szCs w:val="23"/>
        </w:rPr>
      </w:pPr>
      <w:r w:rsidRPr="00BA455F">
        <w:rPr>
          <w:b/>
          <w:i/>
          <w:sz w:val="23"/>
          <w:szCs w:val="23"/>
          <w:lang w:val="id-ID"/>
        </w:rPr>
        <w:t>Infrastruktur sosial, kesehatan dan fisik dasar</w:t>
      </w:r>
      <w:r w:rsidRPr="00BA455F">
        <w:rPr>
          <w:i/>
          <w:sz w:val="23"/>
          <w:szCs w:val="23"/>
          <w:lang w:val="id-ID"/>
        </w:rPr>
        <w:t xml:space="preserve">: </w:t>
      </w:r>
      <w:r w:rsidRPr="00BA455F">
        <w:rPr>
          <w:sz w:val="23"/>
          <w:szCs w:val="23"/>
          <w:lang w:val="id-ID"/>
        </w:rPr>
        <w:t>Mengupgrade infrastruktur yang ada (jalur dan jalur desa off-road), memperbaiki sanitasi (pembuangan air bersih dan pembuangan limbah) dan mengenalkan layanan baru (listrik tenaga surya dan hidrogenerasi, dan vaksinasi).</w:t>
      </w:r>
    </w:p>
    <w:p w:rsidR="00BA455F" w:rsidRPr="00BA455F" w:rsidRDefault="00516DA8" w:rsidP="00D5741A">
      <w:pPr>
        <w:pStyle w:val="ListParagraph"/>
        <w:numPr>
          <w:ilvl w:val="0"/>
          <w:numId w:val="35"/>
        </w:numPr>
        <w:ind w:left="567" w:hanging="284"/>
        <w:jc w:val="both"/>
        <w:rPr>
          <w:sz w:val="23"/>
          <w:szCs w:val="23"/>
        </w:rPr>
      </w:pPr>
      <w:r w:rsidRPr="00BA455F">
        <w:rPr>
          <w:b/>
          <w:i/>
          <w:sz w:val="23"/>
          <w:szCs w:val="23"/>
          <w:lang w:val="id-ID"/>
        </w:rPr>
        <w:t>Organisasi Berbasis Desa (VBOs):</w:t>
      </w:r>
      <w:r w:rsidRPr="00BA455F">
        <w:rPr>
          <w:sz w:val="23"/>
          <w:szCs w:val="23"/>
          <w:lang w:val="id-ID"/>
        </w:rPr>
        <w:t xml:space="preserve"> Untuk memperkuat fungsi dan efektivitas organisasi masyarakat ini untuk memastikan mereka terlibat aktif dalam perencanaan, pengorganisasian dan penerapan komponen kunci dari intervensi ini.</w:t>
      </w:r>
    </w:p>
    <w:p w:rsidR="00BA455F" w:rsidRPr="00BA455F" w:rsidRDefault="00516DA8" w:rsidP="00D5741A">
      <w:pPr>
        <w:pStyle w:val="ListParagraph"/>
        <w:numPr>
          <w:ilvl w:val="0"/>
          <w:numId w:val="35"/>
        </w:numPr>
        <w:ind w:left="567" w:hanging="284"/>
        <w:jc w:val="both"/>
        <w:rPr>
          <w:sz w:val="23"/>
          <w:szCs w:val="23"/>
        </w:rPr>
      </w:pPr>
      <w:r w:rsidRPr="00BA455F">
        <w:rPr>
          <w:b/>
          <w:i/>
          <w:sz w:val="23"/>
          <w:szCs w:val="23"/>
          <w:lang w:val="id-ID"/>
        </w:rPr>
        <w:lastRenderedPageBreak/>
        <w:t>Ekonomi berbasis opium:</w:t>
      </w:r>
      <w:r w:rsidRPr="00BA455F">
        <w:rPr>
          <w:sz w:val="23"/>
          <w:szCs w:val="23"/>
          <w:lang w:val="id-ID"/>
        </w:rPr>
        <w:t xml:space="preserve"> Dengan bantuan pemerintah daerah, komitmen yang aman dari para petani untuk memberikan dukungan untuk penggantian opium dengan tanaman pangan dengan cepat.</w:t>
      </w:r>
    </w:p>
    <w:p w:rsidR="00BA455F" w:rsidRPr="00BA455F" w:rsidRDefault="00516DA8" w:rsidP="00D5741A">
      <w:pPr>
        <w:pStyle w:val="ListParagraph"/>
        <w:numPr>
          <w:ilvl w:val="0"/>
          <w:numId w:val="35"/>
        </w:numPr>
        <w:ind w:left="567" w:hanging="284"/>
        <w:jc w:val="both"/>
        <w:rPr>
          <w:sz w:val="23"/>
          <w:szCs w:val="23"/>
        </w:rPr>
      </w:pPr>
      <w:r w:rsidRPr="00BA455F">
        <w:rPr>
          <w:b/>
          <w:i/>
          <w:sz w:val="23"/>
          <w:szCs w:val="23"/>
          <w:lang w:val="id-ID"/>
        </w:rPr>
        <w:t>Perempuan dan anak-anak sebagai buruh tani:</w:t>
      </w:r>
      <w:r w:rsidRPr="00BA455F">
        <w:rPr>
          <w:sz w:val="23"/>
          <w:szCs w:val="23"/>
          <w:lang w:val="id-ID"/>
        </w:rPr>
        <w:t xml:space="preserve"> Untuk memastikan bahwa kebutuhan khusus perempuan dan anak-anak dipertimbangkan dan masukan diberikan untuk mengurangi keterlibatan langsung mereka dalam pekerjaan pertanian, sambil memperkuat peran perempuan dalam perawatan kesehatan dan gizi rumah tangga.</w:t>
      </w:r>
    </w:p>
    <w:p w:rsidR="00516DA8" w:rsidRPr="00BA455F" w:rsidRDefault="00516DA8" w:rsidP="00D5741A">
      <w:pPr>
        <w:pStyle w:val="ListParagraph"/>
        <w:numPr>
          <w:ilvl w:val="0"/>
          <w:numId w:val="35"/>
        </w:numPr>
        <w:ind w:left="567" w:hanging="284"/>
        <w:jc w:val="both"/>
        <w:rPr>
          <w:sz w:val="23"/>
          <w:szCs w:val="23"/>
        </w:rPr>
      </w:pPr>
      <w:r w:rsidRPr="00BA455F">
        <w:rPr>
          <w:b/>
          <w:i/>
          <w:sz w:val="23"/>
          <w:szCs w:val="23"/>
          <w:lang w:val="id-ID"/>
        </w:rPr>
        <w:t>Kecanduan obat:</w:t>
      </w:r>
      <w:r w:rsidRPr="00BA455F">
        <w:rPr>
          <w:sz w:val="23"/>
          <w:szCs w:val="23"/>
          <w:lang w:val="id-ID"/>
        </w:rPr>
        <w:t xml:space="preserve"> Untuk menggunakan pencegahan dan pengobatan berbasis masyarakat untuk mengobati pecandu opium.</w:t>
      </w:r>
    </w:p>
    <w:p w:rsidR="00BA455F" w:rsidRPr="00BA455F" w:rsidRDefault="00BA455F" w:rsidP="00BA455F">
      <w:pPr>
        <w:pStyle w:val="ListParagraph"/>
        <w:ind w:left="0"/>
        <w:jc w:val="both"/>
        <w:rPr>
          <w:sz w:val="23"/>
          <w:szCs w:val="23"/>
        </w:rPr>
      </w:pPr>
    </w:p>
    <w:p w:rsidR="00516DA8" w:rsidRPr="00BA455F" w:rsidRDefault="00516DA8" w:rsidP="004537A5">
      <w:pPr>
        <w:pStyle w:val="ListParagraph"/>
        <w:numPr>
          <w:ilvl w:val="0"/>
          <w:numId w:val="32"/>
        </w:numPr>
        <w:spacing w:after="200"/>
        <w:ind w:left="284" w:hanging="284"/>
        <w:jc w:val="both"/>
        <w:rPr>
          <w:i/>
          <w:sz w:val="23"/>
          <w:szCs w:val="23"/>
        </w:rPr>
      </w:pPr>
      <w:r w:rsidRPr="00BA455F">
        <w:rPr>
          <w:i/>
          <w:sz w:val="23"/>
          <w:szCs w:val="23"/>
          <w:lang w:val="id-ID"/>
        </w:rPr>
        <w:t>UNODC Global SMART Program</w:t>
      </w:r>
      <w:r w:rsidRPr="00BA455F">
        <w:rPr>
          <w:i/>
          <w:sz w:val="23"/>
          <w:szCs w:val="23"/>
        </w:rPr>
        <w:t>me</w:t>
      </w:r>
    </w:p>
    <w:p w:rsidR="00516DA8" w:rsidRPr="00BA455F" w:rsidRDefault="00516DA8" w:rsidP="00D5741A">
      <w:pPr>
        <w:pStyle w:val="ListParagraph"/>
        <w:spacing w:after="200"/>
        <w:ind w:left="284"/>
        <w:jc w:val="both"/>
        <w:rPr>
          <w:sz w:val="23"/>
          <w:szCs w:val="23"/>
        </w:rPr>
      </w:pPr>
      <w:r w:rsidRPr="00BA455F">
        <w:rPr>
          <w:i/>
          <w:sz w:val="23"/>
          <w:szCs w:val="23"/>
        </w:rPr>
        <w:t>UNODC Global Synthetic Monitoring: Analyses, Reporting and Trends (SMART) Programme</w:t>
      </w:r>
      <w:r w:rsidRPr="00BA455F">
        <w:rPr>
          <w:sz w:val="23"/>
          <w:szCs w:val="23"/>
        </w:rPr>
        <w:t xml:space="preserve"> </w:t>
      </w:r>
      <w:r w:rsidRPr="00BA455F">
        <w:rPr>
          <w:sz w:val="23"/>
          <w:szCs w:val="23"/>
          <w:lang w:val="id-ID"/>
        </w:rPr>
        <w:t xml:space="preserve">diluncurkan pada bulan September 2008. Tujuan menyeluruh dari program ini adalah untuk mendukung </w:t>
      </w:r>
      <w:r w:rsidRPr="00BA455F">
        <w:rPr>
          <w:sz w:val="23"/>
          <w:szCs w:val="23"/>
        </w:rPr>
        <w:t>n</w:t>
      </w:r>
      <w:r w:rsidRPr="00BA455F">
        <w:rPr>
          <w:sz w:val="23"/>
          <w:szCs w:val="23"/>
          <w:lang w:val="id-ID"/>
        </w:rPr>
        <w:t xml:space="preserve">egara-negara </w:t>
      </w:r>
      <w:r w:rsidRPr="00BA455F">
        <w:rPr>
          <w:sz w:val="23"/>
          <w:szCs w:val="23"/>
        </w:rPr>
        <w:t>a</w:t>
      </w:r>
      <w:r w:rsidRPr="00BA455F">
        <w:rPr>
          <w:sz w:val="23"/>
          <w:szCs w:val="23"/>
          <w:lang w:val="id-ID"/>
        </w:rPr>
        <w:t>nggota untuk membuat keputusan berbasis bukti yang efektif, untuk merancang tanggapan untuk mengatasi masalah obat-obatan sintetis.</w:t>
      </w:r>
      <w:r w:rsidRPr="00BA455F">
        <w:rPr>
          <w:sz w:val="23"/>
          <w:szCs w:val="23"/>
        </w:rPr>
        <w:t xml:space="preserve"> </w:t>
      </w:r>
      <w:r w:rsidRPr="00BA455F">
        <w:rPr>
          <w:sz w:val="23"/>
          <w:szCs w:val="23"/>
          <w:lang w:val="id-ID"/>
        </w:rPr>
        <w:t>Myanmar telah menjadi salah satu negara prioritas SMART di wilayah ini.</w:t>
      </w:r>
    </w:p>
    <w:p w:rsidR="00516DA8" w:rsidRPr="00BA455F" w:rsidRDefault="00516DA8" w:rsidP="00D5741A">
      <w:pPr>
        <w:pStyle w:val="ListParagraph"/>
        <w:spacing w:after="200"/>
        <w:ind w:left="567" w:hanging="284"/>
        <w:jc w:val="both"/>
        <w:rPr>
          <w:sz w:val="23"/>
          <w:szCs w:val="23"/>
        </w:rPr>
      </w:pPr>
      <w:r w:rsidRPr="00BA455F">
        <w:rPr>
          <w:sz w:val="23"/>
          <w:szCs w:val="23"/>
          <w:lang w:val="id-ID"/>
        </w:rPr>
        <w:t>Di Myanmar,</w:t>
      </w:r>
      <w:r w:rsidRPr="00BA455F">
        <w:rPr>
          <w:sz w:val="23"/>
          <w:szCs w:val="23"/>
        </w:rPr>
        <w:t xml:space="preserve"> p</w:t>
      </w:r>
      <w:r w:rsidRPr="00BA455F">
        <w:rPr>
          <w:sz w:val="23"/>
          <w:szCs w:val="23"/>
          <w:lang w:val="id-ID"/>
        </w:rPr>
        <w:t>rogram telah berfokus pada</w:t>
      </w:r>
      <w:r w:rsidRPr="00BA455F">
        <w:rPr>
          <w:sz w:val="23"/>
          <w:szCs w:val="23"/>
        </w:rPr>
        <w:t>:</w:t>
      </w:r>
    </w:p>
    <w:p w:rsidR="00516DA8" w:rsidRPr="00BA455F" w:rsidRDefault="00516DA8" w:rsidP="00D5741A">
      <w:pPr>
        <w:pStyle w:val="ListParagraph"/>
        <w:numPr>
          <w:ilvl w:val="3"/>
          <w:numId w:val="21"/>
        </w:numPr>
        <w:spacing w:after="200"/>
        <w:ind w:left="567" w:hanging="283"/>
        <w:jc w:val="both"/>
        <w:rPr>
          <w:sz w:val="23"/>
          <w:szCs w:val="23"/>
        </w:rPr>
      </w:pPr>
      <w:r w:rsidRPr="00BA455F">
        <w:rPr>
          <w:sz w:val="23"/>
          <w:szCs w:val="23"/>
          <w:lang w:val="id-ID"/>
        </w:rPr>
        <w:t>Meningkatkan basis informasi dan analisis situasi ATS di negara ini</w:t>
      </w:r>
    </w:p>
    <w:p w:rsidR="00516DA8" w:rsidRPr="00BA455F" w:rsidRDefault="00516DA8" w:rsidP="00D5741A">
      <w:pPr>
        <w:pStyle w:val="ListParagraph"/>
        <w:numPr>
          <w:ilvl w:val="0"/>
          <w:numId w:val="21"/>
        </w:numPr>
        <w:spacing w:after="200"/>
        <w:ind w:left="567" w:hanging="284"/>
        <w:jc w:val="both"/>
        <w:rPr>
          <w:sz w:val="23"/>
          <w:szCs w:val="23"/>
        </w:rPr>
      </w:pPr>
      <w:r w:rsidRPr="00BA455F">
        <w:rPr>
          <w:sz w:val="23"/>
          <w:szCs w:val="23"/>
          <w:lang w:val="id-ID"/>
        </w:rPr>
        <w:t>Mengidentifikasi mekanisme pembagian data formal / informal yang ada pada ATS</w:t>
      </w:r>
    </w:p>
    <w:p w:rsidR="00516DA8" w:rsidRPr="00BA455F" w:rsidRDefault="00516DA8" w:rsidP="00D5741A">
      <w:pPr>
        <w:pStyle w:val="ListParagraph"/>
        <w:numPr>
          <w:ilvl w:val="0"/>
          <w:numId w:val="21"/>
        </w:numPr>
        <w:spacing w:after="200"/>
        <w:ind w:left="567" w:hanging="284"/>
        <w:jc w:val="both"/>
        <w:rPr>
          <w:sz w:val="23"/>
          <w:szCs w:val="23"/>
        </w:rPr>
      </w:pPr>
      <w:r w:rsidRPr="00BA455F">
        <w:rPr>
          <w:sz w:val="23"/>
          <w:szCs w:val="23"/>
          <w:lang w:val="id-ID"/>
        </w:rPr>
        <w:t>Memfasilitasi diskusi tentang pembangkitan data ATS dan pembagian data antara hukum</w:t>
      </w:r>
      <w:r w:rsidRPr="00BA455F">
        <w:rPr>
          <w:sz w:val="23"/>
          <w:szCs w:val="23"/>
        </w:rPr>
        <w:t xml:space="preserve"> </w:t>
      </w:r>
      <w:r w:rsidRPr="00BA455F">
        <w:rPr>
          <w:sz w:val="23"/>
          <w:szCs w:val="23"/>
          <w:lang w:val="id-ID"/>
        </w:rPr>
        <w:t>Penegakan hukum, instansi kesehatan dan perawatan</w:t>
      </w:r>
    </w:p>
    <w:p w:rsidR="00516DA8" w:rsidRPr="00BA455F" w:rsidRDefault="00516DA8" w:rsidP="00D5741A">
      <w:pPr>
        <w:pStyle w:val="ListParagraph"/>
        <w:numPr>
          <w:ilvl w:val="0"/>
          <w:numId w:val="21"/>
        </w:numPr>
        <w:spacing w:after="200"/>
        <w:ind w:left="567" w:hanging="284"/>
        <w:jc w:val="both"/>
        <w:rPr>
          <w:sz w:val="23"/>
          <w:szCs w:val="23"/>
        </w:rPr>
      </w:pPr>
      <w:r w:rsidRPr="00BA455F">
        <w:rPr>
          <w:sz w:val="23"/>
          <w:szCs w:val="23"/>
          <w:lang w:val="id-ID"/>
        </w:rPr>
        <w:t>Memfasilitasi diskusi tentang sharing data ATS antara instansi pemerintah dan</w:t>
      </w:r>
      <w:r w:rsidRPr="00BA455F">
        <w:rPr>
          <w:sz w:val="23"/>
          <w:szCs w:val="23"/>
        </w:rPr>
        <w:t xml:space="preserve"> </w:t>
      </w:r>
      <w:r w:rsidRPr="00BA455F">
        <w:rPr>
          <w:sz w:val="23"/>
          <w:szCs w:val="23"/>
          <w:lang w:val="id-ID"/>
        </w:rPr>
        <w:t>LSM / LSM internasional</w:t>
      </w:r>
    </w:p>
    <w:p w:rsidR="00516DA8" w:rsidRPr="00BA455F" w:rsidRDefault="00516DA8" w:rsidP="00D5741A">
      <w:pPr>
        <w:pStyle w:val="ListParagraph"/>
        <w:numPr>
          <w:ilvl w:val="0"/>
          <w:numId w:val="21"/>
        </w:numPr>
        <w:spacing w:after="200"/>
        <w:ind w:left="567" w:hanging="284"/>
        <w:jc w:val="both"/>
        <w:rPr>
          <w:sz w:val="23"/>
          <w:szCs w:val="23"/>
        </w:rPr>
      </w:pPr>
      <w:r w:rsidRPr="00BA455F">
        <w:rPr>
          <w:sz w:val="23"/>
          <w:szCs w:val="23"/>
          <w:lang w:val="id-ID"/>
        </w:rPr>
        <w:t>Memulai proses untuk menyiapkan mekanisme pembagian informasi mengenai aspek kesehatan dan perawatan ATS di negara ini.</w:t>
      </w:r>
    </w:p>
    <w:p w:rsidR="00516DA8" w:rsidRPr="00BA455F" w:rsidRDefault="00516DA8" w:rsidP="00D5741A">
      <w:pPr>
        <w:spacing w:after="200"/>
        <w:ind w:left="284"/>
        <w:jc w:val="both"/>
        <w:rPr>
          <w:sz w:val="23"/>
          <w:szCs w:val="23"/>
        </w:rPr>
      </w:pPr>
      <w:r w:rsidRPr="00BA455F">
        <w:rPr>
          <w:sz w:val="23"/>
          <w:szCs w:val="23"/>
          <w:lang w:val="id-ID"/>
        </w:rPr>
        <w:t>UN</w:t>
      </w:r>
      <w:r w:rsidRPr="00BA455F">
        <w:rPr>
          <w:sz w:val="23"/>
          <w:szCs w:val="23"/>
        </w:rPr>
        <w:t>ODC</w:t>
      </w:r>
      <w:r w:rsidRPr="00BA455F">
        <w:rPr>
          <w:sz w:val="23"/>
          <w:szCs w:val="23"/>
          <w:lang w:val="id-ID"/>
        </w:rPr>
        <w:t xml:space="preserve"> </w:t>
      </w:r>
      <w:r w:rsidRPr="00BA455F">
        <w:rPr>
          <w:i/>
          <w:sz w:val="23"/>
          <w:szCs w:val="23"/>
          <w:lang w:val="id-ID"/>
        </w:rPr>
        <w:t xml:space="preserve">Global Synthetic Monitoring: </w:t>
      </w:r>
      <w:r w:rsidRPr="00BA455F">
        <w:rPr>
          <w:i/>
          <w:sz w:val="23"/>
          <w:szCs w:val="23"/>
        </w:rPr>
        <w:t>Analyses, Reporting and Trends</w:t>
      </w:r>
      <w:r w:rsidRPr="00BA455F">
        <w:rPr>
          <w:sz w:val="23"/>
          <w:szCs w:val="23"/>
        </w:rPr>
        <w:t xml:space="preserve"> </w:t>
      </w:r>
      <w:r w:rsidRPr="00BA455F">
        <w:rPr>
          <w:sz w:val="23"/>
          <w:szCs w:val="23"/>
          <w:lang w:val="id-ID"/>
        </w:rPr>
        <w:t xml:space="preserve">(SMART) </w:t>
      </w:r>
      <w:r w:rsidRPr="00BA455F">
        <w:rPr>
          <w:i/>
          <w:sz w:val="23"/>
          <w:szCs w:val="23"/>
          <w:lang w:val="id-ID"/>
        </w:rPr>
        <w:t>Program</w:t>
      </w:r>
      <w:r w:rsidRPr="00BA455F">
        <w:rPr>
          <w:i/>
          <w:sz w:val="23"/>
          <w:szCs w:val="23"/>
        </w:rPr>
        <w:t>me</w:t>
      </w:r>
      <w:r w:rsidRPr="00BA455F">
        <w:rPr>
          <w:sz w:val="23"/>
          <w:szCs w:val="23"/>
          <w:lang w:val="id-ID"/>
        </w:rPr>
        <w:t xml:space="preserve"> menyumbangkan 30 peralatan pengujian obat lapang ke Komite Pusat Pengendalian Penyalahgunaan Narkoba Myanmar (CCDAC). UNODC juga memberikan pelatihan satu setengah hari tentang cara menggunakan perangkat ini kepada 25 petugas forensik dan petugas garis depan dari Pasukan Tugas Anti-Narkotika, Akademi Kepolisian Nasional dan Kantor Pemeriksa Kimia. Pelatihan tersebut dilakukan di Yangon di Museum Penghapusan Obat Myanmar pada tanggal 13-14 November 2012.</w:t>
      </w:r>
      <w:r w:rsidRPr="00BA455F">
        <w:rPr>
          <w:sz w:val="23"/>
          <w:szCs w:val="23"/>
        </w:rPr>
        <w:t xml:space="preserve"> </w:t>
      </w:r>
      <w:r w:rsidRPr="00BA455F">
        <w:rPr>
          <w:sz w:val="23"/>
          <w:szCs w:val="23"/>
          <w:lang w:val="id-ID"/>
        </w:rPr>
        <w:t xml:space="preserve">UNODC juga memproduksi alat pengujian </w:t>
      </w:r>
      <w:r w:rsidRPr="00BA455F">
        <w:rPr>
          <w:sz w:val="23"/>
          <w:szCs w:val="23"/>
        </w:rPr>
        <w:t>dasar</w:t>
      </w:r>
      <w:r w:rsidRPr="00BA455F">
        <w:rPr>
          <w:sz w:val="23"/>
          <w:szCs w:val="23"/>
          <w:lang w:val="id-ID"/>
        </w:rPr>
        <w:t xml:space="preserve"> yang membantu mengidentifikasi bahan kimia </w:t>
      </w:r>
      <w:r w:rsidRPr="00BA455F">
        <w:rPr>
          <w:sz w:val="23"/>
          <w:szCs w:val="23"/>
        </w:rPr>
        <w:t>dasar</w:t>
      </w:r>
      <w:r w:rsidRPr="00BA455F">
        <w:rPr>
          <w:sz w:val="23"/>
          <w:szCs w:val="23"/>
          <w:lang w:val="id-ID"/>
        </w:rPr>
        <w:t xml:space="preserve"> yang digunakan untuk memproduksi obat-obatan, seperti anhidrida asetat, yang digunakan untuk membuat heroin</w:t>
      </w:r>
      <w:r w:rsidRPr="00BA455F">
        <w:rPr>
          <w:sz w:val="23"/>
          <w:szCs w:val="23"/>
        </w:rPr>
        <w:t>.</w:t>
      </w:r>
    </w:p>
    <w:p w:rsidR="00516DA8" w:rsidRPr="00BA455F" w:rsidRDefault="00516DA8" w:rsidP="00D5741A">
      <w:pPr>
        <w:spacing w:after="200"/>
        <w:ind w:left="284"/>
        <w:jc w:val="both"/>
        <w:rPr>
          <w:sz w:val="23"/>
          <w:szCs w:val="23"/>
        </w:rPr>
      </w:pPr>
      <w:r w:rsidRPr="00BA455F">
        <w:rPr>
          <w:sz w:val="23"/>
          <w:szCs w:val="23"/>
          <w:lang w:val="id-ID"/>
        </w:rPr>
        <w:t>Program UNODC yang relevan lainnya</w:t>
      </w:r>
      <w:r w:rsidRPr="00BA455F">
        <w:rPr>
          <w:sz w:val="23"/>
          <w:szCs w:val="23"/>
        </w:rPr>
        <w:t xml:space="preserve"> yaitu </w:t>
      </w:r>
      <w:r w:rsidRPr="00BA455F">
        <w:rPr>
          <w:i/>
          <w:sz w:val="23"/>
          <w:szCs w:val="23"/>
          <w:lang w:val="id-ID"/>
        </w:rPr>
        <w:t>Program Pelatihan Berbasis Komputer UNODC (CBT)</w:t>
      </w:r>
      <w:r w:rsidRPr="00BA455F">
        <w:rPr>
          <w:i/>
          <w:sz w:val="23"/>
          <w:szCs w:val="23"/>
        </w:rPr>
        <w:t xml:space="preserve">. </w:t>
      </w:r>
      <w:r w:rsidRPr="00BA455F">
        <w:rPr>
          <w:sz w:val="23"/>
          <w:szCs w:val="23"/>
          <w:lang w:val="id-ID"/>
        </w:rPr>
        <w:t xml:space="preserve">UNODC telah memberikan bantuan teknis kepada </w:t>
      </w:r>
      <w:r w:rsidRPr="00BA455F">
        <w:rPr>
          <w:sz w:val="23"/>
          <w:szCs w:val="23"/>
        </w:rPr>
        <w:t>n</w:t>
      </w:r>
      <w:r w:rsidRPr="00BA455F">
        <w:rPr>
          <w:sz w:val="23"/>
          <w:szCs w:val="23"/>
          <w:lang w:val="id-ID"/>
        </w:rPr>
        <w:t>egara-negara Anggota untuk menangani berbagai masalah yang berkaitan dengan kejahatan terorganisir transnasional melalui pelatihan berbasis komputer (CBT).</w:t>
      </w:r>
      <w:r w:rsidRPr="00BA455F">
        <w:rPr>
          <w:sz w:val="23"/>
          <w:szCs w:val="23"/>
        </w:rPr>
        <w:t xml:space="preserve"> </w:t>
      </w:r>
      <w:r w:rsidRPr="00BA455F">
        <w:rPr>
          <w:sz w:val="23"/>
          <w:szCs w:val="23"/>
          <w:lang w:val="id-ID"/>
        </w:rPr>
        <w:t xml:space="preserve">Unit CBT mengkoordinasikan dan melaksanakan operasi dari </w:t>
      </w:r>
      <w:r w:rsidRPr="00BA455F">
        <w:rPr>
          <w:i/>
          <w:sz w:val="23"/>
          <w:szCs w:val="23"/>
          <w:lang w:val="id-ID"/>
        </w:rPr>
        <w:t>Regional Centre</w:t>
      </w:r>
      <w:r w:rsidRPr="00BA455F">
        <w:rPr>
          <w:sz w:val="23"/>
          <w:szCs w:val="23"/>
          <w:lang w:val="id-ID"/>
        </w:rPr>
        <w:t xml:space="preserve"> di Bangkok.</w:t>
      </w:r>
    </w:p>
    <w:p w:rsidR="00516DA8" w:rsidRPr="00BA455F" w:rsidRDefault="00516DA8" w:rsidP="00D5741A">
      <w:pPr>
        <w:ind w:left="567" w:hanging="284"/>
        <w:jc w:val="both"/>
        <w:rPr>
          <w:sz w:val="23"/>
          <w:szCs w:val="23"/>
        </w:rPr>
      </w:pPr>
      <w:r w:rsidRPr="00BA455F">
        <w:rPr>
          <w:sz w:val="23"/>
          <w:szCs w:val="23"/>
          <w:lang w:val="id-ID"/>
        </w:rPr>
        <w:t>Rincian pelaksanaan CBT di Myanmar adalah:</w:t>
      </w:r>
    </w:p>
    <w:p w:rsidR="00516DA8" w:rsidRPr="00BA455F" w:rsidRDefault="00516DA8" w:rsidP="00D5741A">
      <w:pPr>
        <w:pStyle w:val="ListParagraph"/>
        <w:numPr>
          <w:ilvl w:val="0"/>
          <w:numId w:val="16"/>
        </w:numPr>
        <w:spacing w:after="200"/>
        <w:ind w:left="567" w:hanging="284"/>
        <w:jc w:val="both"/>
        <w:rPr>
          <w:sz w:val="23"/>
          <w:szCs w:val="23"/>
        </w:rPr>
      </w:pPr>
      <w:r w:rsidRPr="00BA455F">
        <w:rPr>
          <w:i/>
          <w:sz w:val="23"/>
          <w:szCs w:val="23"/>
          <w:lang w:val="id-ID"/>
        </w:rPr>
        <w:t>14 CBT Center</w:t>
      </w:r>
      <w:r w:rsidRPr="00BA455F">
        <w:rPr>
          <w:sz w:val="23"/>
          <w:szCs w:val="23"/>
          <w:lang w:val="id-ID"/>
        </w:rPr>
        <w:t xml:space="preserve"> di Myanmar</w:t>
      </w:r>
    </w:p>
    <w:p w:rsidR="00516DA8" w:rsidRPr="00BA455F" w:rsidRDefault="00516DA8" w:rsidP="00D5741A">
      <w:pPr>
        <w:pStyle w:val="ListParagraph"/>
        <w:numPr>
          <w:ilvl w:val="0"/>
          <w:numId w:val="16"/>
        </w:numPr>
        <w:spacing w:after="200"/>
        <w:ind w:left="567" w:hanging="284"/>
        <w:jc w:val="both"/>
        <w:rPr>
          <w:sz w:val="23"/>
          <w:szCs w:val="23"/>
        </w:rPr>
      </w:pPr>
      <w:r w:rsidRPr="00BA455F">
        <w:rPr>
          <w:i/>
          <w:sz w:val="23"/>
          <w:szCs w:val="23"/>
          <w:lang w:val="id-ID"/>
        </w:rPr>
        <w:t>Focal point</w:t>
      </w:r>
      <w:r w:rsidRPr="00BA455F">
        <w:rPr>
          <w:sz w:val="23"/>
          <w:szCs w:val="23"/>
          <w:lang w:val="id-ID"/>
        </w:rPr>
        <w:t xml:space="preserve"> utama meliputi Polisi, Bea Cukai,</w:t>
      </w:r>
      <w:r w:rsidRPr="00BA455F">
        <w:rPr>
          <w:sz w:val="23"/>
          <w:szCs w:val="23"/>
        </w:rPr>
        <w:t xml:space="preserve"> Departemen</w:t>
      </w:r>
      <w:r w:rsidRPr="00BA455F">
        <w:rPr>
          <w:sz w:val="23"/>
          <w:szCs w:val="23"/>
          <w:lang w:val="id-ID"/>
        </w:rPr>
        <w:t xml:space="preserve"> Investigasi Kriminal (CID)</w:t>
      </w:r>
    </w:p>
    <w:p w:rsidR="00516DA8" w:rsidRPr="00BA455F" w:rsidRDefault="00516DA8" w:rsidP="00D5741A">
      <w:pPr>
        <w:pStyle w:val="ListParagraph"/>
        <w:numPr>
          <w:ilvl w:val="0"/>
          <w:numId w:val="16"/>
        </w:numPr>
        <w:spacing w:after="200"/>
        <w:ind w:left="567" w:hanging="284"/>
        <w:jc w:val="both"/>
        <w:rPr>
          <w:sz w:val="23"/>
          <w:szCs w:val="23"/>
        </w:rPr>
      </w:pPr>
      <w:r w:rsidRPr="00BA455F">
        <w:rPr>
          <w:sz w:val="23"/>
          <w:szCs w:val="23"/>
          <w:lang w:val="id-ID"/>
        </w:rPr>
        <w:lastRenderedPageBreak/>
        <w:t>Operasi CBT telah dilakukan di:</w:t>
      </w:r>
    </w:p>
    <w:p w:rsidR="00D5741A" w:rsidRDefault="00516DA8" w:rsidP="00D5741A">
      <w:pPr>
        <w:pStyle w:val="ListParagraph"/>
        <w:numPr>
          <w:ilvl w:val="0"/>
          <w:numId w:val="37"/>
        </w:numPr>
        <w:spacing w:before="240" w:after="240"/>
        <w:ind w:left="851" w:hanging="284"/>
        <w:jc w:val="both"/>
        <w:rPr>
          <w:sz w:val="23"/>
          <w:szCs w:val="23"/>
        </w:rPr>
      </w:pPr>
      <w:r w:rsidRPr="00D5741A">
        <w:rPr>
          <w:sz w:val="23"/>
          <w:szCs w:val="23"/>
          <w:lang w:val="id-ID"/>
        </w:rPr>
        <w:t>Lembaga Pelatihan Pusat Kepolisian Myanmar, Mandalay</w:t>
      </w:r>
    </w:p>
    <w:p w:rsidR="00516DA8" w:rsidRPr="00D5741A" w:rsidRDefault="00516DA8" w:rsidP="00D5741A">
      <w:pPr>
        <w:pStyle w:val="ListParagraph"/>
        <w:numPr>
          <w:ilvl w:val="0"/>
          <w:numId w:val="37"/>
        </w:numPr>
        <w:spacing w:before="240" w:after="240"/>
        <w:ind w:left="851" w:hanging="284"/>
        <w:jc w:val="both"/>
        <w:rPr>
          <w:sz w:val="23"/>
          <w:szCs w:val="23"/>
        </w:rPr>
      </w:pPr>
      <w:r w:rsidRPr="00D5741A">
        <w:rPr>
          <w:i/>
          <w:sz w:val="23"/>
          <w:szCs w:val="23"/>
          <w:lang w:val="id-ID"/>
        </w:rPr>
        <w:t>Customs Department</w:t>
      </w:r>
      <w:r w:rsidRPr="00D5741A">
        <w:rPr>
          <w:sz w:val="23"/>
          <w:szCs w:val="23"/>
          <w:lang w:val="id-ID"/>
        </w:rPr>
        <w:t>, Yangon</w:t>
      </w:r>
      <w:r w:rsidRPr="00D5741A">
        <w:rPr>
          <w:sz w:val="23"/>
          <w:szCs w:val="23"/>
        </w:rPr>
        <w:t xml:space="preserve"> </w:t>
      </w:r>
      <w:r w:rsidRPr="00D5741A">
        <w:rPr>
          <w:sz w:val="23"/>
          <w:szCs w:val="23"/>
          <w:lang w:val="id-ID"/>
        </w:rPr>
        <w:t>Kantor Penghubung Perbatasan (di sepanjang perbatasan</w:t>
      </w:r>
      <w:r w:rsidRPr="00D5741A">
        <w:rPr>
          <w:sz w:val="23"/>
          <w:szCs w:val="23"/>
        </w:rPr>
        <w:t xml:space="preserve"> </w:t>
      </w:r>
      <w:r w:rsidRPr="00D5741A">
        <w:rPr>
          <w:sz w:val="23"/>
          <w:szCs w:val="23"/>
          <w:lang w:val="id-ID"/>
        </w:rPr>
        <w:t>Myanmar)</w:t>
      </w:r>
      <w:r w:rsidRPr="00D5741A">
        <w:rPr>
          <w:sz w:val="23"/>
          <w:szCs w:val="23"/>
        </w:rPr>
        <w:t>.</w:t>
      </w:r>
    </w:p>
    <w:p w:rsidR="007E4F62" w:rsidRPr="00BA455F" w:rsidRDefault="007E4F62" w:rsidP="001E26F0">
      <w:pPr>
        <w:spacing w:before="240" w:after="240"/>
        <w:jc w:val="both"/>
        <w:rPr>
          <w:sz w:val="23"/>
          <w:szCs w:val="23"/>
        </w:rPr>
      </w:pPr>
      <w:r w:rsidRPr="00BA455F">
        <w:rPr>
          <w:sz w:val="23"/>
          <w:szCs w:val="23"/>
        </w:rPr>
        <w:t>Program kerjasama UNODC dengan NGO dan INGO</w:t>
      </w:r>
    </w:p>
    <w:p w:rsidR="007E4F62" w:rsidRPr="00BA455F" w:rsidRDefault="007E4F62" w:rsidP="00BA455F">
      <w:pPr>
        <w:pStyle w:val="ListParagraph"/>
        <w:numPr>
          <w:ilvl w:val="0"/>
          <w:numId w:val="33"/>
        </w:numPr>
        <w:ind w:left="284" w:hanging="284"/>
        <w:jc w:val="both"/>
        <w:rPr>
          <w:i/>
          <w:iCs/>
          <w:sz w:val="23"/>
          <w:szCs w:val="23"/>
          <w:lang w:val="id-ID"/>
        </w:rPr>
      </w:pPr>
      <w:r w:rsidRPr="00BA455F">
        <w:rPr>
          <w:i/>
          <w:sz w:val="23"/>
          <w:szCs w:val="23"/>
        </w:rPr>
        <w:t>Bantuan oleh World Food Programme (WFP)</w:t>
      </w:r>
    </w:p>
    <w:p w:rsidR="007E4F62" w:rsidRDefault="007E4F62" w:rsidP="00D5741A">
      <w:pPr>
        <w:pStyle w:val="ListParagraph"/>
        <w:ind w:left="284"/>
        <w:jc w:val="both"/>
        <w:rPr>
          <w:sz w:val="23"/>
          <w:szCs w:val="23"/>
        </w:rPr>
      </w:pPr>
      <w:r w:rsidRPr="00BA455F">
        <w:rPr>
          <w:sz w:val="23"/>
          <w:szCs w:val="23"/>
          <w:lang w:val="id-ID"/>
        </w:rPr>
        <w:t>UNODC berkoordinasi dengan WFP untuk mendistribusikan makanan sebagai bantuan kemanusiaan kepada masyarakat yang terkena dampak. Setelah komite manajemen makanan menentukan rumah tangga yang paling tidak aman dan rentan terhadap pangan, makanan didistribusikan dalam kerjasama yang erat dengan WFP, CCDAC Myanmar dan pemerintah daerah setempat, dan masyarakat setempat.</w:t>
      </w:r>
      <w:r w:rsidRPr="00BA455F">
        <w:rPr>
          <w:sz w:val="23"/>
          <w:szCs w:val="23"/>
        </w:rPr>
        <w:t xml:space="preserve"> </w:t>
      </w:r>
      <w:r w:rsidRPr="00BA455F">
        <w:rPr>
          <w:sz w:val="23"/>
          <w:szCs w:val="23"/>
          <w:lang w:val="id-ID"/>
        </w:rPr>
        <w:t>Bagi individu yang terkena dampak, distribusi makanan darurat memiliki dampak yang signifikan</w:t>
      </w:r>
      <w:r w:rsidRPr="00BA455F">
        <w:rPr>
          <w:sz w:val="23"/>
          <w:szCs w:val="23"/>
        </w:rPr>
        <w:t>.</w:t>
      </w:r>
    </w:p>
    <w:p w:rsidR="00D5741A" w:rsidRPr="00BA455F" w:rsidRDefault="00D5741A" w:rsidP="00D5741A">
      <w:pPr>
        <w:pStyle w:val="ListParagraph"/>
        <w:ind w:left="284"/>
        <w:jc w:val="both"/>
        <w:rPr>
          <w:sz w:val="23"/>
          <w:szCs w:val="23"/>
        </w:rPr>
      </w:pPr>
    </w:p>
    <w:p w:rsidR="007E4F62" w:rsidRPr="00BA455F" w:rsidRDefault="007E4F62" w:rsidP="00D5741A">
      <w:pPr>
        <w:pStyle w:val="ListParagraph"/>
        <w:ind w:left="284"/>
        <w:jc w:val="both"/>
        <w:rPr>
          <w:iCs/>
          <w:sz w:val="23"/>
          <w:szCs w:val="23"/>
        </w:rPr>
      </w:pPr>
      <w:r w:rsidRPr="00BA455F">
        <w:rPr>
          <w:sz w:val="23"/>
          <w:szCs w:val="23"/>
          <w:lang w:val="id-ID"/>
        </w:rPr>
        <w:t>Pada tahun 2011, rencana WFP</w:t>
      </w:r>
      <w:r w:rsidRPr="00BA455F">
        <w:rPr>
          <w:iCs/>
          <w:sz w:val="23"/>
          <w:szCs w:val="23"/>
        </w:rPr>
        <w:t>:</w:t>
      </w:r>
    </w:p>
    <w:p w:rsidR="007E4F62" w:rsidRPr="00BA455F" w:rsidRDefault="007E4F62" w:rsidP="00D5741A">
      <w:pPr>
        <w:pStyle w:val="ListParagraph"/>
        <w:numPr>
          <w:ilvl w:val="0"/>
          <w:numId w:val="26"/>
        </w:numPr>
        <w:spacing w:after="200"/>
        <w:ind w:left="567" w:hanging="284"/>
        <w:jc w:val="both"/>
        <w:rPr>
          <w:sz w:val="23"/>
          <w:szCs w:val="23"/>
        </w:rPr>
      </w:pPr>
      <w:r w:rsidRPr="00BA455F">
        <w:rPr>
          <w:sz w:val="23"/>
          <w:szCs w:val="23"/>
          <w:lang w:val="id-ID"/>
        </w:rPr>
        <w:t>Untuk menyediakan kesempatan penghidupan yang berkelanjutan bagi 335.000 mantan petani opium dan keluarga mereka dengan 4.100 mt makanan, melalui makanan untuk pekerjaan dan makanan untuk program pelatihan. Proyek bertujuan untuk meningkatkan produksi pertanian melalui pengembangan lahan, sistem irigasi dan perbaikan praktik pertanian;</w:t>
      </w:r>
    </w:p>
    <w:p w:rsidR="007E4F62" w:rsidRPr="00BA455F" w:rsidRDefault="007E4F62" w:rsidP="00D5741A">
      <w:pPr>
        <w:pStyle w:val="ListParagraph"/>
        <w:numPr>
          <w:ilvl w:val="0"/>
          <w:numId w:val="26"/>
        </w:numPr>
        <w:spacing w:after="200"/>
        <w:ind w:left="567" w:hanging="283"/>
        <w:jc w:val="both"/>
        <w:rPr>
          <w:sz w:val="23"/>
          <w:szCs w:val="23"/>
        </w:rPr>
      </w:pPr>
      <w:r w:rsidRPr="00BA455F">
        <w:rPr>
          <w:sz w:val="23"/>
          <w:szCs w:val="23"/>
          <w:lang w:val="id-ID"/>
        </w:rPr>
        <w:t>Di sekolah-sekolah yang ditargetkan, pendaftaran dan kehadiran anak-anak dipastikan melalui makanan untuk program pendidikan, yang memberikan jatah keluarga bulanan kepada 79.000 siswa yang bersekolah, dan merupakan jaring pengaman bagi rumah tangga</w:t>
      </w:r>
      <w:r w:rsidRPr="00BA455F">
        <w:rPr>
          <w:sz w:val="23"/>
          <w:szCs w:val="23"/>
        </w:rPr>
        <w:t xml:space="preserve"> yang</w:t>
      </w:r>
      <w:r w:rsidRPr="00BA455F">
        <w:rPr>
          <w:sz w:val="23"/>
          <w:szCs w:val="23"/>
          <w:lang w:val="id-ID"/>
        </w:rPr>
        <w:t xml:space="preserve"> rentan, melalui pendistribusian 4.700 mt beras;</w:t>
      </w:r>
    </w:p>
    <w:p w:rsidR="007E4F62" w:rsidRPr="00BA455F" w:rsidRDefault="007E4F62" w:rsidP="00D5741A">
      <w:pPr>
        <w:pStyle w:val="ListParagraph"/>
        <w:numPr>
          <w:ilvl w:val="0"/>
          <w:numId w:val="26"/>
        </w:numPr>
        <w:spacing w:after="200"/>
        <w:ind w:left="567" w:hanging="283"/>
        <w:jc w:val="both"/>
        <w:rPr>
          <w:sz w:val="23"/>
          <w:szCs w:val="23"/>
        </w:rPr>
      </w:pPr>
      <w:r w:rsidRPr="00BA455F">
        <w:rPr>
          <w:sz w:val="23"/>
          <w:szCs w:val="23"/>
          <w:lang w:val="id-ID"/>
        </w:rPr>
        <w:t xml:space="preserve">WFP juga menyediakan makanan bergizi bagi pasien HIV/AIDS dan TB yang sedang diobati, juga untuk anak-anak di bawah usia 3 tahun dan ibu hamil dan menyusui. Secara total, 5.200 penerima manfaat </w:t>
      </w:r>
      <w:r w:rsidRPr="00BA455F">
        <w:rPr>
          <w:sz w:val="23"/>
          <w:szCs w:val="23"/>
        </w:rPr>
        <w:t xml:space="preserve">ini </w:t>
      </w:r>
      <w:r w:rsidRPr="00BA455F">
        <w:rPr>
          <w:sz w:val="23"/>
          <w:szCs w:val="23"/>
          <w:lang w:val="id-ID"/>
        </w:rPr>
        <w:t>akan menerima 418 mt komoditas campuran, termasuk makanan campuran yang diperkaya.</w:t>
      </w:r>
    </w:p>
    <w:p w:rsidR="00BA455F" w:rsidRPr="00BA455F" w:rsidRDefault="00BA455F" w:rsidP="00BA455F">
      <w:pPr>
        <w:pStyle w:val="ListParagraph"/>
        <w:spacing w:after="200"/>
        <w:ind w:left="1"/>
        <w:jc w:val="both"/>
        <w:rPr>
          <w:sz w:val="23"/>
          <w:szCs w:val="23"/>
        </w:rPr>
      </w:pPr>
    </w:p>
    <w:p w:rsidR="007E4F62" w:rsidRPr="00BA455F" w:rsidRDefault="007E4F62" w:rsidP="00D5741A">
      <w:pPr>
        <w:pStyle w:val="ListParagraph"/>
        <w:ind w:left="284"/>
        <w:jc w:val="both"/>
        <w:rPr>
          <w:sz w:val="23"/>
          <w:szCs w:val="23"/>
        </w:rPr>
      </w:pPr>
      <w:r w:rsidRPr="00BA455F">
        <w:rPr>
          <w:sz w:val="23"/>
          <w:szCs w:val="23"/>
          <w:lang w:val="id-ID"/>
        </w:rPr>
        <w:t xml:space="preserve">Dengan demikian, pada tahun 2011, 514 </w:t>
      </w:r>
      <w:r w:rsidRPr="00BA455F">
        <w:rPr>
          <w:sz w:val="23"/>
          <w:szCs w:val="23"/>
        </w:rPr>
        <w:t>mt</w:t>
      </w:r>
      <w:r w:rsidRPr="00BA455F">
        <w:rPr>
          <w:sz w:val="23"/>
          <w:szCs w:val="23"/>
          <w:lang w:val="id-ID"/>
        </w:rPr>
        <w:t xml:space="preserve"> makanan telah didistribusikan ke 100.000 penerima </w:t>
      </w:r>
      <w:r w:rsidRPr="00BA455F">
        <w:rPr>
          <w:sz w:val="23"/>
          <w:szCs w:val="23"/>
        </w:rPr>
        <w:t>bantuan</w:t>
      </w:r>
      <w:r w:rsidRPr="00BA455F">
        <w:rPr>
          <w:sz w:val="23"/>
          <w:szCs w:val="23"/>
          <w:lang w:val="id-ID"/>
        </w:rPr>
        <w:t>, dengan total biaya sebesar US $ 400.000. Kegiatan dilaksanakan langsung oleh WFP atau melalui mitra kerja sama. WFP bekerja dengan sembilan LSM internasional dan lokal (ADRA, AHRN, AMDA, AZG, CARE, KMSS, NAG, WHH, WV) yang melengkapi bantuan pangan dan memaksimalkan manfaat dari kegiatan tersebut.</w:t>
      </w:r>
      <w:r w:rsidRPr="00BA455F">
        <w:rPr>
          <w:sz w:val="23"/>
          <w:szCs w:val="23"/>
        </w:rPr>
        <w:t xml:space="preserve"> </w:t>
      </w:r>
      <w:r w:rsidRPr="00BA455F">
        <w:rPr>
          <w:sz w:val="23"/>
          <w:szCs w:val="23"/>
          <w:lang w:val="id-ID"/>
        </w:rPr>
        <w:t>Inisiatif Kokang dan Wa (KOWI) didirikan untuk mengembangkan pendekatan holistik terhadap pengembangan mata pencaharian yang berkelanjutan di wilayah ini. Mitra bertemu secara teratur di Yangon dan di lapangan.</w:t>
      </w:r>
    </w:p>
    <w:p w:rsidR="00BA455F" w:rsidRPr="00BA455F" w:rsidRDefault="00BA455F" w:rsidP="001E26F0">
      <w:pPr>
        <w:pStyle w:val="ListParagraph"/>
        <w:ind w:left="426"/>
        <w:jc w:val="both"/>
        <w:rPr>
          <w:sz w:val="23"/>
          <w:szCs w:val="23"/>
        </w:rPr>
      </w:pPr>
    </w:p>
    <w:p w:rsidR="007E4F62" w:rsidRPr="00BA455F" w:rsidRDefault="007E4F62" w:rsidP="00EF7950">
      <w:pPr>
        <w:pStyle w:val="ListParagraph"/>
        <w:ind w:left="284"/>
        <w:jc w:val="both"/>
        <w:rPr>
          <w:sz w:val="23"/>
          <w:szCs w:val="23"/>
        </w:rPr>
      </w:pPr>
      <w:r w:rsidRPr="00BA455F">
        <w:rPr>
          <w:sz w:val="23"/>
          <w:szCs w:val="23"/>
          <w:lang w:val="id-ID"/>
        </w:rPr>
        <w:t>Pada bulan Juli 2010, pemerintah meminta WFP untuk menangguhkan kegiatannya di</w:t>
      </w:r>
      <w:r w:rsidRPr="00BA455F">
        <w:rPr>
          <w:sz w:val="23"/>
          <w:szCs w:val="23"/>
        </w:rPr>
        <w:t xml:space="preserve"> wilayah</w:t>
      </w:r>
      <w:r w:rsidRPr="00BA455F">
        <w:rPr>
          <w:sz w:val="23"/>
          <w:szCs w:val="23"/>
          <w:lang w:val="id-ID"/>
        </w:rPr>
        <w:t xml:space="preserve"> Wa sampai pemberitahuan lebih lanjut. Di daerah Taunggyi, negara bagian selatan Shan, WFP beroperasi di tiga kota: Hsihseng, Phe Khone, dan Pin Laung. Tahun lalu, pemerintah meminta WFP untuk keluar dari Phe Khone dan Pin Laung. Namun, ada bukti bahwa budidaya opium telah dimulai kembali di beberapa wilayah di Negara Bagian Shan selatan, dan para petani semakin bergantung pada penanaman bunga opium untuk sumber pendapatan utama mereka. WFP berencana </w:t>
      </w:r>
      <w:r w:rsidRPr="00BA455F">
        <w:rPr>
          <w:sz w:val="23"/>
          <w:szCs w:val="23"/>
          <w:lang w:val="id-ID"/>
        </w:rPr>
        <w:lastRenderedPageBreak/>
        <w:t>untuk memperluas wilayah operasionalnya untuk memberikan bantuan kepada rumah tangga rentan dan menawarkan program mata pencaharian alternatif. Pada bulan Januari 2011, sebuah permintaan dikirim ke pemerintah untuk menargetkan kota-kota tambahan berikut:</w:t>
      </w:r>
      <w:r w:rsidRPr="00BA455F">
        <w:rPr>
          <w:sz w:val="23"/>
          <w:szCs w:val="23"/>
        </w:rPr>
        <w:t xml:space="preserve"> </w:t>
      </w:r>
      <w:r w:rsidRPr="00BA455F">
        <w:rPr>
          <w:sz w:val="23"/>
          <w:szCs w:val="23"/>
          <w:lang w:val="id-ID"/>
        </w:rPr>
        <w:t>Pin Lone, Loi Lin, Nam Sam dan Mauk Mae. Di wilayah ini, penargetan desa serta kegiatan akan dikoordinasikan dan dilaksanakan bersamaan dengan UNODC</w:t>
      </w:r>
      <w:r w:rsidRPr="00BA455F">
        <w:rPr>
          <w:sz w:val="23"/>
          <w:szCs w:val="23"/>
        </w:rPr>
        <w:t>.</w:t>
      </w:r>
    </w:p>
    <w:p w:rsidR="007E4F62" w:rsidRPr="00BA455F" w:rsidRDefault="007E4F62" w:rsidP="001E26F0">
      <w:pPr>
        <w:pStyle w:val="ListParagraph"/>
        <w:ind w:left="426"/>
        <w:jc w:val="both"/>
        <w:rPr>
          <w:sz w:val="23"/>
          <w:szCs w:val="23"/>
        </w:rPr>
      </w:pPr>
    </w:p>
    <w:p w:rsidR="007E4F62" w:rsidRPr="00BA455F" w:rsidRDefault="007E4F62" w:rsidP="00BA455F">
      <w:pPr>
        <w:pStyle w:val="ListParagraph"/>
        <w:numPr>
          <w:ilvl w:val="0"/>
          <w:numId w:val="33"/>
        </w:numPr>
        <w:ind w:left="284" w:hanging="284"/>
        <w:jc w:val="both"/>
        <w:rPr>
          <w:i/>
          <w:iCs/>
          <w:sz w:val="23"/>
          <w:szCs w:val="23"/>
          <w:lang w:val="id-ID"/>
        </w:rPr>
      </w:pPr>
      <w:r w:rsidRPr="00BA455F">
        <w:rPr>
          <w:i/>
          <w:sz w:val="23"/>
          <w:szCs w:val="23"/>
          <w:lang w:val="id-ID"/>
        </w:rPr>
        <w:t>Pengurangan Permintaan Obat-obatan, pencegahan dan perawatan HIV/AIDS</w:t>
      </w:r>
    </w:p>
    <w:p w:rsidR="007E4F62" w:rsidRPr="00BA455F" w:rsidRDefault="007E4F62" w:rsidP="00EF7950">
      <w:pPr>
        <w:pStyle w:val="ListParagraph"/>
        <w:spacing w:before="240" w:after="240"/>
        <w:ind w:left="284"/>
        <w:jc w:val="both"/>
        <w:rPr>
          <w:iCs/>
          <w:sz w:val="23"/>
          <w:szCs w:val="23"/>
        </w:rPr>
      </w:pPr>
      <w:r w:rsidRPr="00BA455F">
        <w:rPr>
          <w:sz w:val="23"/>
          <w:szCs w:val="23"/>
          <w:lang w:val="id-ID"/>
        </w:rPr>
        <w:t>UNODC bekerja di 17 kota dari prioritas Rencana Strategis HIV Nasional Kota yang membutuhkan intervensi HIV. Selain itu, UNODC juga menyediakan pelatihan kesadaran tentang HIV dan AIDS kepada petugas penegak hukum. Program HIV UNODC diimplementasikan dengan dukungan dari Tiga Dana Penyakit dan pemerintah Australia. Saat ini, kegiatan program HIV adalah</w:t>
      </w:r>
      <w:r w:rsidRPr="00BA455F">
        <w:rPr>
          <w:sz w:val="23"/>
          <w:szCs w:val="23"/>
        </w:rPr>
        <w:t xml:space="preserve"> d</w:t>
      </w:r>
      <w:r w:rsidRPr="00BA455F">
        <w:rPr>
          <w:sz w:val="23"/>
          <w:szCs w:val="23"/>
          <w:lang w:val="id-ID"/>
        </w:rPr>
        <w:t xml:space="preserve">ilaksanakan di </w:t>
      </w:r>
      <w:r w:rsidRPr="00BA455F">
        <w:rPr>
          <w:sz w:val="23"/>
          <w:szCs w:val="23"/>
        </w:rPr>
        <w:t>n</w:t>
      </w:r>
      <w:r w:rsidRPr="00BA455F">
        <w:rPr>
          <w:sz w:val="23"/>
          <w:szCs w:val="23"/>
          <w:lang w:val="id-ID"/>
        </w:rPr>
        <w:t xml:space="preserve">egara </w:t>
      </w:r>
      <w:r w:rsidRPr="00BA455F">
        <w:rPr>
          <w:sz w:val="23"/>
          <w:szCs w:val="23"/>
        </w:rPr>
        <w:t>b</w:t>
      </w:r>
      <w:r w:rsidRPr="00BA455F">
        <w:rPr>
          <w:sz w:val="23"/>
          <w:szCs w:val="23"/>
          <w:lang w:val="id-ID"/>
        </w:rPr>
        <w:t xml:space="preserve">agian Kachin, </w:t>
      </w:r>
      <w:r w:rsidRPr="00BA455F">
        <w:rPr>
          <w:sz w:val="23"/>
          <w:szCs w:val="23"/>
        </w:rPr>
        <w:t>n</w:t>
      </w:r>
      <w:r w:rsidRPr="00BA455F">
        <w:rPr>
          <w:sz w:val="23"/>
          <w:szCs w:val="23"/>
          <w:lang w:val="id-ID"/>
        </w:rPr>
        <w:t xml:space="preserve">egara </w:t>
      </w:r>
      <w:r w:rsidRPr="00BA455F">
        <w:rPr>
          <w:sz w:val="23"/>
          <w:szCs w:val="23"/>
        </w:rPr>
        <w:t>b</w:t>
      </w:r>
      <w:r w:rsidRPr="00BA455F">
        <w:rPr>
          <w:sz w:val="23"/>
          <w:szCs w:val="23"/>
          <w:lang w:val="id-ID"/>
        </w:rPr>
        <w:t xml:space="preserve">agian Shan, </w:t>
      </w:r>
      <w:r w:rsidRPr="00BA455F">
        <w:rPr>
          <w:sz w:val="23"/>
          <w:szCs w:val="23"/>
        </w:rPr>
        <w:t>d</w:t>
      </w:r>
      <w:r w:rsidRPr="00BA455F">
        <w:rPr>
          <w:sz w:val="23"/>
          <w:szCs w:val="23"/>
          <w:lang w:val="id-ID"/>
        </w:rPr>
        <w:t xml:space="preserve">ivisi Mandalay dan </w:t>
      </w:r>
      <w:r w:rsidRPr="00BA455F">
        <w:rPr>
          <w:sz w:val="23"/>
          <w:szCs w:val="23"/>
        </w:rPr>
        <w:t>d</w:t>
      </w:r>
      <w:r w:rsidRPr="00BA455F">
        <w:rPr>
          <w:sz w:val="23"/>
          <w:szCs w:val="23"/>
          <w:lang w:val="id-ID"/>
        </w:rPr>
        <w:t xml:space="preserve">ivisi Yangon. Pemrograman yang didukung oleh UNODC disampaikan melalui strategi </w:t>
      </w:r>
      <w:r w:rsidRPr="00BA455F">
        <w:rPr>
          <w:i/>
          <w:sz w:val="23"/>
          <w:szCs w:val="23"/>
          <w:lang w:val="id-ID"/>
        </w:rPr>
        <w:t>drop-in</w:t>
      </w:r>
      <w:r w:rsidRPr="00BA455F">
        <w:rPr>
          <w:sz w:val="23"/>
          <w:szCs w:val="23"/>
          <w:lang w:val="id-ID"/>
        </w:rPr>
        <w:t xml:space="preserve"> dan </w:t>
      </w:r>
      <w:r w:rsidRPr="00BA455F">
        <w:rPr>
          <w:i/>
          <w:sz w:val="23"/>
          <w:szCs w:val="23"/>
          <w:lang w:val="id-ID"/>
        </w:rPr>
        <w:t>outreach</w:t>
      </w:r>
      <w:r w:rsidRPr="00BA455F">
        <w:rPr>
          <w:sz w:val="23"/>
          <w:szCs w:val="23"/>
          <w:lang w:val="id-ID"/>
        </w:rPr>
        <w:t xml:space="preserve"> dan menargetkan 16.000 pengguna narkoba suntik dan non-suntik.</w:t>
      </w:r>
      <w:r w:rsidRPr="00BA455F">
        <w:rPr>
          <w:sz w:val="23"/>
          <w:szCs w:val="23"/>
        </w:rPr>
        <w:t xml:space="preserve"> </w:t>
      </w:r>
      <w:r w:rsidRPr="00BA455F">
        <w:rPr>
          <w:sz w:val="23"/>
          <w:szCs w:val="23"/>
          <w:lang w:val="id-ID"/>
        </w:rPr>
        <w:t xml:space="preserve">Kantor Negara UNODC di Myanmar (COMYA) merumuskan Proyek DDR Berbasis Komunitas di tiga kota utama di </w:t>
      </w:r>
      <w:r w:rsidRPr="00BA455F">
        <w:rPr>
          <w:sz w:val="23"/>
          <w:szCs w:val="23"/>
        </w:rPr>
        <w:t>n</w:t>
      </w:r>
      <w:r w:rsidRPr="00BA455F">
        <w:rPr>
          <w:sz w:val="23"/>
          <w:szCs w:val="23"/>
          <w:lang w:val="id-ID"/>
        </w:rPr>
        <w:t xml:space="preserve">egara </w:t>
      </w:r>
      <w:r w:rsidRPr="00BA455F">
        <w:rPr>
          <w:sz w:val="23"/>
          <w:szCs w:val="23"/>
        </w:rPr>
        <w:t>b</w:t>
      </w:r>
      <w:r w:rsidRPr="00BA455F">
        <w:rPr>
          <w:sz w:val="23"/>
          <w:szCs w:val="23"/>
          <w:lang w:val="id-ID"/>
        </w:rPr>
        <w:t xml:space="preserve">agian Shan utara. Ini adalah proyek yang komprehensif, mencakup 30 desa, dan melibatkan kegiatan seperti advokasi, pendidikan pencegahan narkoba, pengobatan berbasis masyarakat dan rehabilitasi, obat-obatan dan kesadaran HIV/AIDS, jenis kelamin, kredit mikro untuk perempuan di masyarakat, dan pemberdayaan </w:t>
      </w:r>
      <w:r w:rsidRPr="00BA455F">
        <w:rPr>
          <w:sz w:val="23"/>
          <w:szCs w:val="23"/>
        </w:rPr>
        <w:t>p</w:t>
      </w:r>
      <w:r w:rsidRPr="00BA455F">
        <w:rPr>
          <w:sz w:val="23"/>
          <w:szCs w:val="23"/>
          <w:lang w:val="id-ID"/>
        </w:rPr>
        <w:t xml:space="preserve">erempuan. Bersamaan dengan itu, UNODC, bersama dengan UNAIDS, melatih petugas </w:t>
      </w:r>
      <w:r w:rsidRPr="00BA455F">
        <w:rPr>
          <w:sz w:val="23"/>
          <w:szCs w:val="23"/>
        </w:rPr>
        <w:t>p</w:t>
      </w:r>
      <w:r w:rsidRPr="00BA455F">
        <w:rPr>
          <w:sz w:val="23"/>
          <w:szCs w:val="23"/>
          <w:lang w:val="id-ID"/>
        </w:rPr>
        <w:t xml:space="preserve">olisi tentang masalah hukum terkait narkoba dan HIV/AIDS. Mitra Pelaksana Proyek adalah </w:t>
      </w:r>
      <w:r w:rsidRPr="00BA455F">
        <w:rPr>
          <w:i/>
          <w:sz w:val="23"/>
          <w:szCs w:val="23"/>
          <w:lang w:val="id-ID"/>
        </w:rPr>
        <w:t>CARE Myanmar</w:t>
      </w:r>
      <w:r w:rsidRPr="00BA455F">
        <w:rPr>
          <w:i/>
          <w:sz w:val="23"/>
          <w:szCs w:val="23"/>
        </w:rPr>
        <w:t xml:space="preserve">. </w:t>
      </w:r>
      <w:r w:rsidRPr="00BA455F">
        <w:rPr>
          <w:sz w:val="23"/>
          <w:szCs w:val="23"/>
          <w:lang w:val="id-ID"/>
        </w:rPr>
        <w:t xml:space="preserve">Sebuah proyek yang didanai Komisi Eropa, Mengurangi Penggunaan Narkoba yang Menyusul dan Konsekuensi Berbahaya di Union of Myanmar, mencakup wilayah yang sama di Negara Bagian Shan Utara dan Negara Bagian Kachin selama fase pertama, dengan Mitra INGO seperti </w:t>
      </w:r>
      <w:r w:rsidRPr="00BA455F">
        <w:rPr>
          <w:i/>
          <w:sz w:val="23"/>
          <w:szCs w:val="23"/>
          <w:lang w:val="id-ID"/>
        </w:rPr>
        <w:t>CARE Myanmar</w:t>
      </w:r>
      <w:r w:rsidRPr="00BA455F">
        <w:rPr>
          <w:sz w:val="23"/>
          <w:szCs w:val="23"/>
          <w:lang w:val="id-ID"/>
        </w:rPr>
        <w:t xml:space="preserve"> dan </w:t>
      </w:r>
      <w:r w:rsidRPr="00BA455F">
        <w:rPr>
          <w:i/>
          <w:sz w:val="23"/>
          <w:szCs w:val="23"/>
          <w:lang w:val="id-ID"/>
        </w:rPr>
        <w:t>Medicine du Monde</w:t>
      </w:r>
      <w:r w:rsidRPr="00BA455F">
        <w:rPr>
          <w:sz w:val="23"/>
          <w:szCs w:val="23"/>
          <w:lang w:val="id-ID"/>
        </w:rPr>
        <w:t>. Salah satu yang menarik dari proyek ini adalah bahwa UNODC diizinkan untuk melatih staf penjara, juga narapidana, tentang obat-obatan terlarang dan pencegahan HIV/AIDS di 30 penjara dan kamp</w:t>
      </w:r>
      <w:r w:rsidRPr="00BA455F">
        <w:rPr>
          <w:sz w:val="23"/>
          <w:szCs w:val="23"/>
        </w:rPr>
        <w:t xml:space="preserve">. </w:t>
      </w:r>
      <w:r w:rsidRPr="00BA455F">
        <w:rPr>
          <w:sz w:val="23"/>
          <w:szCs w:val="23"/>
          <w:lang w:val="id-ID"/>
        </w:rPr>
        <w:t xml:space="preserve">Dalam kerangka Dana untuk HIV/AIDS di Myanmar (FHAM), UNODC bertanggung jawab atas pembentukan Unit Koordinasi Teknis, yang bekerja untuk mengkoordinasikan semua mitra yang bekerja di bidang HIV/AIDS. Meskipun Proyek menyelesaikan masa jabatan formalnya pada bulan Mei 2007, kegiatan tersebut terus berlanjut. Proyek ini dilaksanakan dalam kemitraan dengan Komite Manajemen Proyek Kota, LSM Internasional, LSM dan Organisasi Berbasis Komunitas untuk menyediakan kegiatan pencegahan, layanan kesehatan dasar dan pendistribusian bahan penahanan infeksi kepada pengguna napza suntik, pasangan mereka, dan keluarga mereka, melalui </w:t>
      </w:r>
      <w:r w:rsidRPr="00BA455F">
        <w:rPr>
          <w:i/>
          <w:sz w:val="23"/>
          <w:szCs w:val="23"/>
          <w:lang w:val="id-ID"/>
        </w:rPr>
        <w:t>Drop-in-center</w:t>
      </w:r>
      <w:r w:rsidRPr="00BA455F">
        <w:rPr>
          <w:sz w:val="23"/>
          <w:szCs w:val="23"/>
          <w:lang w:val="id-ID"/>
        </w:rPr>
        <w:t xml:space="preserve"> dan kegiatan penjangkauan. Kegiatan proyek penjangkauan dikaitkan dengan layanan rujukan ke perawatan narkoba dan aktivitas perawatan metadona jika memungkinkan</w:t>
      </w:r>
      <w:r w:rsidRPr="00BA455F">
        <w:rPr>
          <w:sz w:val="23"/>
          <w:szCs w:val="23"/>
        </w:rPr>
        <w:t xml:space="preserve">. </w:t>
      </w:r>
      <w:r w:rsidRPr="00BA455F">
        <w:rPr>
          <w:sz w:val="23"/>
          <w:szCs w:val="23"/>
          <w:lang w:val="id-ID"/>
        </w:rPr>
        <w:t>Sejak Januari 2008, UNODC terlibat dalam pelaksanaan proyek Mengurangi penyebaran HIV/AIDS di kalangan pengguna narkoba suntik melalui Program Fleksibel Negara HAARP di Myanmar. Proyek ini memiliki komponen advokasi yang kuat, yang dirancang untuk mempengaruhi pemerintah untuk meningkatkan dukungan terhadap program nasional terkait narkoba.</w:t>
      </w:r>
      <w:r w:rsidRPr="00BA455F">
        <w:rPr>
          <w:iCs/>
          <w:sz w:val="23"/>
          <w:szCs w:val="23"/>
          <w:lang w:val="id-ID"/>
        </w:rPr>
        <w:t xml:space="preserve"> </w:t>
      </w:r>
    </w:p>
    <w:p w:rsidR="007E4F62" w:rsidRDefault="007E4F62" w:rsidP="001E26F0">
      <w:pPr>
        <w:pStyle w:val="ListParagraph"/>
        <w:ind w:left="0"/>
        <w:jc w:val="both"/>
        <w:rPr>
          <w:b/>
          <w:iCs/>
          <w:sz w:val="23"/>
          <w:szCs w:val="23"/>
        </w:rPr>
      </w:pPr>
    </w:p>
    <w:p w:rsidR="00DE3274" w:rsidRDefault="00DE3274" w:rsidP="001E26F0">
      <w:pPr>
        <w:pStyle w:val="ListParagraph"/>
        <w:ind w:left="0"/>
        <w:jc w:val="both"/>
        <w:rPr>
          <w:b/>
          <w:iCs/>
          <w:sz w:val="23"/>
          <w:szCs w:val="23"/>
        </w:rPr>
      </w:pPr>
    </w:p>
    <w:p w:rsidR="00DE3274" w:rsidRDefault="00DE3274" w:rsidP="001E26F0">
      <w:pPr>
        <w:pStyle w:val="ListParagraph"/>
        <w:ind w:left="0"/>
        <w:jc w:val="both"/>
        <w:rPr>
          <w:b/>
          <w:iCs/>
          <w:sz w:val="23"/>
          <w:szCs w:val="23"/>
        </w:rPr>
      </w:pPr>
    </w:p>
    <w:p w:rsidR="008C626A" w:rsidRPr="00BA455F" w:rsidRDefault="007E4F62" w:rsidP="001E26F0">
      <w:pPr>
        <w:pStyle w:val="ListParagraph"/>
        <w:ind w:left="0"/>
        <w:jc w:val="both"/>
        <w:rPr>
          <w:iCs/>
          <w:sz w:val="23"/>
          <w:szCs w:val="23"/>
          <w:lang w:val="id-ID"/>
        </w:rPr>
      </w:pPr>
      <w:r w:rsidRPr="00BA455F">
        <w:rPr>
          <w:b/>
          <w:iCs/>
          <w:sz w:val="23"/>
          <w:szCs w:val="23"/>
        </w:rPr>
        <w:lastRenderedPageBreak/>
        <w:t>Kesi</w:t>
      </w:r>
      <w:r w:rsidR="008C626A" w:rsidRPr="00BA455F">
        <w:rPr>
          <w:b/>
          <w:iCs/>
          <w:sz w:val="23"/>
          <w:szCs w:val="23"/>
          <w:lang w:val="id-ID"/>
        </w:rPr>
        <w:t>mpulan</w:t>
      </w:r>
    </w:p>
    <w:p w:rsidR="003C5468" w:rsidRPr="00BA455F" w:rsidRDefault="003C5468" w:rsidP="001E26F0">
      <w:pPr>
        <w:jc w:val="both"/>
        <w:rPr>
          <w:sz w:val="23"/>
          <w:szCs w:val="23"/>
        </w:rPr>
      </w:pPr>
      <w:r w:rsidRPr="00BA455F">
        <w:rPr>
          <w:sz w:val="23"/>
          <w:szCs w:val="23"/>
        </w:rPr>
        <w:t>Berdasarkan pemaparan diatas masalah tingginya produksi opium di Myanmar yang sangat rekat kaitannya dengan kemiskinan yang dialami masyarakat Myanmar, dari upaya-upaya yang dilakukan oleh Myanmar sendiri dan dari kerjasama dengan UNODC untuk mengurangi produksi opium tersebut berhasil mencapai penurun sekitar 22% dari tahun sebelumnya, dan juga harga opium mengalami penurunan sekitar 17% dari tahun 2013.</w:t>
      </w:r>
    </w:p>
    <w:p w:rsidR="003C5468" w:rsidRPr="00BA455F" w:rsidRDefault="003C5468" w:rsidP="001E26F0">
      <w:pPr>
        <w:jc w:val="both"/>
        <w:rPr>
          <w:sz w:val="23"/>
          <w:szCs w:val="23"/>
        </w:rPr>
      </w:pPr>
      <w:r w:rsidRPr="00BA455F">
        <w:rPr>
          <w:sz w:val="23"/>
          <w:szCs w:val="23"/>
        </w:rPr>
        <w:t>UNODC merupakan organisasi yang menangani kejahatan narkoba bentukan dari Perserikatan Bangsa Bangsa, Myanmar sebagai anggota PBB pun menjadi salah satu fokus dalam penanganan opium dengan produksi yang terbesar di Segitiga Emas yang berada di Asia Tenggara. Dari program-program yang dijalankan oleh UNODC, pemerintah Myanmar serta bekerjasama dengan organisasi internasional lainnya terus berlanjut ketahun-tahun berikutnnya untuk mencapai negara bebas narkoba.</w:t>
      </w:r>
    </w:p>
    <w:p w:rsidR="003C5468" w:rsidRPr="00BA455F" w:rsidRDefault="003C5468" w:rsidP="001E26F0">
      <w:pPr>
        <w:autoSpaceDE w:val="0"/>
        <w:autoSpaceDN w:val="0"/>
        <w:adjustRightInd w:val="0"/>
        <w:jc w:val="both"/>
        <w:rPr>
          <w:sz w:val="23"/>
          <w:szCs w:val="23"/>
        </w:rPr>
      </w:pPr>
    </w:p>
    <w:p w:rsidR="008C626A" w:rsidRPr="00BA455F" w:rsidRDefault="008C626A" w:rsidP="001E26F0">
      <w:pPr>
        <w:shd w:val="clear" w:color="auto" w:fill="FFFFFF"/>
        <w:jc w:val="both"/>
        <w:rPr>
          <w:b/>
          <w:sz w:val="23"/>
          <w:szCs w:val="23"/>
        </w:rPr>
      </w:pPr>
      <w:r w:rsidRPr="00BA455F">
        <w:rPr>
          <w:b/>
          <w:sz w:val="23"/>
          <w:szCs w:val="23"/>
        </w:rPr>
        <w:t>Referensi</w:t>
      </w:r>
    </w:p>
    <w:p w:rsidR="008C626A" w:rsidRPr="00BA455F" w:rsidRDefault="008C626A" w:rsidP="001E26F0">
      <w:pPr>
        <w:shd w:val="clear" w:color="auto" w:fill="FFFFFF"/>
        <w:jc w:val="both"/>
        <w:rPr>
          <w:b/>
          <w:i/>
          <w:sz w:val="23"/>
          <w:szCs w:val="23"/>
        </w:rPr>
      </w:pPr>
      <w:r w:rsidRPr="00BA455F">
        <w:rPr>
          <w:b/>
          <w:i/>
          <w:sz w:val="23"/>
          <w:szCs w:val="23"/>
        </w:rPr>
        <w:t>Buku</w:t>
      </w:r>
    </w:p>
    <w:p w:rsidR="00516DA8" w:rsidRPr="00BA455F" w:rsidRDefault="00516DA8" w:rsidP="00BA455F">
      <w:pPr>
        <w:spacing w:after="240"/>
        <w:ind w:left="1134" w:hanging="1134"/>
        <w:jc w:val="both"/>
        <w:rPr>
          <w:sz w:val="23"/>
          <w:szCs w:val="23"/>
        </w:rPr>
      </w:pPr>
      <w:r w:rsidRPr="00BA455F">
        <w:rPr>
          <w:sz w:val="23"/>
          <w:szCs w:val="23"/>
        </w:rPr>
        <w:t xml:space="preserve">Barkin, J Samuel. 2006. </w:t>
      </w:r>
      <w:r w:rsidRPr="00BA455F">
        <w:rPr>
          <w:i/>
          <w:sz w:val="23"/>
          <w:szCs w:val="23"/>
        </w:rPr>
        <w:t>International Organization: Theories and Institutions</w:t>
      </w:r>
      <w:r w:rsidRPr="00BA455F">
        <w:rPr>
          <w:sz w:val="23"/>
          <w:szCs w:val="23"/>
        </w:rPr>
        <w:t>. New York:Palgrave Macmillan.</w:t>
      </w:r>
    </w:p>
    <w:p w:rsidR="00516DA8" w:rsidRPr="00BA455F" w:rsidRDefault="00516DA8" w:rsidP="00BA455F">
      <w:pPr>
        <w:spacing w:after="240"/>
        <w:ind w:left="1134" w:hanging="1134"/>
        <w:jc w:val="both"/>
        <w:rPr>
          <w:sz w:val="23"/>
          <w:szCs w:val="23"/>
        </w:rPr>
      </w:pPr>
      <w:r w:rsidRPr="00BA455F">
        <w:rPr>
          <w:sz w:val="23"/>
          <w:szCs w:val="23"/>
        </w:rPr>
        <w:t xml:space="preserve">Booth Martin, </w:t>
      </w:r>
      <w:r w:rsidRPr="00BA455F">
        <w:rPr>
          <w:i/>
          <w:sz w:val="23"/>
          <w:szCs w:val="23"/>
        </w:rPr>
        <w:t>Opium: A History</w:t>
      </w:r>
      <w:r w:rsidRPr="00BA455F">
        <w:rPr>
          <w:sz w:val="23"/>
          <w:szCs w:val="23"/>
        </w:rPr>
        <w:t>, St. Martin's Press, 2013</w:t>
      </w:r>
    </w:p>
    <w:p w:rsidR="00516DA8" w:rsidRPr="00BA455F" w:rsidRDefault="00516DA8" w:rsidP="00BA455F">
      <w:pPr>
        <w:spacing w:after="240"/>
        <w:ind w:left="1134" w:hanging="1134"/>
        <w:jc w:val="both"/>
        <w:rPr>
          <w:sz w:val="23"/>
          <w:szCs w:val="23"/>
        </w:rPr>
      </w:pPr>
      <w:r w:rsidRPr="00BA455F">
        <w:rPr>
          <w:sz w:val="23"/>
          <w:szCs w:val="23"/>
        </w:rPr>
        <w:t xml:space="preserve">Stephen D. Krasner (ed). 1983. </w:t>
      </w:r>
      <w:r w:rsidRPr="00BA455F">
        <w:rPr>
          <w:i/>
          <w:sz w:val="23"/>
          <w:szCs w:val="23"/>
        </w:rPr>
        <w:t>International Regimes.</w:t>
      </w:r>
      <w:r w:rsidRPr="00BA455F">
        <w:rPr>
          <w:sz w:val="23"/>
          <w:szCs w:val="23"/>
        </w:rPr>
        <w:t xml:space="preserve"> Ithaca, NY: Cornell University Press.</w:t>
      </w:r>
    </w:p>
    <w:p w:rsidR="00516DA8" w:rsidRPr="00BA455F" w:rsidRDefault="00516DA8" w:rsidP="001E26F0">
      <w:pPr>
        <w:pStyle w:val="Heading1"/>
        <w:ind w:left="1134" w:hanging="1134"/>
        <w:jc w:val="both"/>
        <w:rPr>
          <w:b w:val="0"/>
          <w:sz w:val="23"/>
          <w:szCs w:val="23"/>
        </w:rPr>
      </w:pPr>
      <w:r w:rsidRPr="00BA455F">
        <w:rPr>
          <w:b w:val="0"/>
          <w:sz w:val="23"/>
          <w:szCs w:val="23"/>
        </w:rPr>
        <w:t xml:space="preserve">Stephan Haggard and Beth A. Simmons, </w:t>
      </w:r>
      <w:r w:rsidRPr="00BA455F">
        <w:rPr>
          <w:b w:val="0"/>
          <w:i/>
          <w:sz w:val="23"/>
          <w:szCs w:val="23"/>
        </w:rPr>
        <w:t>Theories of International Regimes</w:t>
      </w:r>
      <w:r w:rsidRPr="00BA455F">
        <w:rPr>
          <w:b w:val="0"/>
          <w:sz w:val="23"/>
          <w:szCs w:val="23"/>
        </w:rPr>
        <w:t xml:space="preserve"> </w:t>
      </w:r>
      <w:r w:rsidRPr="00BA455F">
        <w:rPr>
          <w:b w:val="0"/>
          <w:i/>
          <w:iCs/>
          <w:sz w:val="23"/>
          <w:szCs w:val="23"/>
        </w:rPr>
        <w:t xml:space="preserve">International Organization </w:t>
      </w:r>
      <w:r w:rsidRPr="00BA455F">
        <w:rPr>
          <w:b w:val="0"/>
          <w:sz w:val="23"/>
          <w:szCs w:val="23"/>
        </w:rPr>
        <w:t>Vol. 41, No. 3 (Summer, 1987).</w:t>
      </w:r>
    </w:p>
    <w:p w:rsidR="00516DA8" w:rsidRPr="00BA455F" w:rsidRDefault="00516DA8" w:rsidP="00BA455F">
      <w:pPr>
        <w:spacing w:before="240" w:after="240"/>
        <w:ind w:left="1134" w:hanging="1134"/>
        <w:jc w:val="both"/>
        <w:rPr>
          <w:sz w:val="23"/>
          <w:szCs w:val="23"/>
        </w:rPr>
      </w:pPr>
      <w:r w:rsidRPr="00BA455F">
        <w:rPr>
          <w:sz w:val="23"/>
          <w:szCs w:val="23"/>
        </w:rPr>
        <w:t>Sue Williams dan Carlos Milani, “</w:t>
      </w:r>
      <w:r w:rsidRPr="00BA455F">
        <w:rPr>
          <w:i/>
          <w:sz w:val="23"/>
          <w:szCs w:val="23"/>
        </w:rPr>
        <w:t>The Globalization of Drug Trade</w:t>
      </w:r>
      <w:r w:rsidRPr="00BA455F">
        <w:rPr>
          <w:sz w:val="23"/>
          <w:szCs w:val="23"/>
        </w:rPr>
        <w:t xml:space="preserve">,” </w:t>
      </w:r>
      <w:r w:rsidRPr="00BA455F">
        <w:rPr>
          <w:i/>
          <w:sz w:val="23"/>
          <w:szCs w:val="23"/>
        </w:rPr>
        <w:t>Sources</w:t>
      </w:r>
      <w:r w:rsidRPr="00BA455F">
        <w:rPr>
          <w:sz w:val="23"/>
          <w:szCs w:val="23"/>
        </w:rPr>
        <w:t xml:space="preserve"> 111 (April 1999).</w:t>
      </w:r>
    </w:p>
    <w:p w:rsidR="00516DA8" w:rsidRPr="00BA455F" w:rsidRDefault="00BA455F" w:rsidP="001E26F0">
      <w:pPr>
        <w:pStyle w:val="ListParagraph"/>
        <w:tabs>
          <w:tab w:val="left" w:pos="0"/>
        </w:tabs>
        <w:ind w:left="0"/>
        <w:jc w:val="both"/>
        <w:rPr>
          <w:b/>
          <w:i/>
          <w:sz w:val="23"/>
          <w:szCs w:val="23"/>
        </w:rPr>
      </w:pPr>
      <w:r w:rsidRPr="00BA455F">
        <w:rPr>
          <w:b/>
          <w:i/>
          <w:sz w:val="23"/>
          <w:szCs w:val="23"/>
        </w:rPr>
        <w:t>Jurnal</w:t>
      </w:r>
    </w:p>
    <w:p w:rsidR="00516DA8" w:rsidRPr="00BA455F" w:rsidRDefault="00516DA8" w:rsidP="001E26F0">
      <w:pPr>
        <w:spacing w:after="240"/>
        <w:ind w:left="993" w:hanging="993"/>
        <w:jc w:val="both"/>
        <w:rPr>
          <w:sz w:val="23"/>
          <w:szCs w:val="23"/>
        </w:rPr>
      </w:pPr>
      <w:r w:rsidRPr="00BA455F">
        <w:rPr>
          <w:sz w:val="23"/>
          <w:szCs w:val="23"/>
        </w:rPr>
        <w:t>Badan Narkotika Nasional, “Rencana Strategis Badan Narkotika Nasional 2010-2014 (REVIU)”.pdf</w:t>
      </w:r>
    </w:p>
    <w:p w:rsidR="00516DA8" w:rsidRPr="00BA455F" w:rsidRDefault="00516DA8" w:rsidP="001E26F0">
      <w:pPr>
        <w:spacing w:after="240"/>
        <w:ind w:left="993" w:hanging="993"/>
        <w:jc w:val="both"/>
        <w:rPr>
          <w:sz w:val="23"/>
          <w:szCs w:val="23"/>
        </w:rPr>
      </w:pPr>
      <w:r w:rsidRPr="00BA455F">
        <w:rPr>
          <w:i/>
          <w:sz w:val="23"/>
          <w:szCs w:val="23"/>
        </w:rPr>
        <w:t>COUNCIL OF THE EUROPEAN UNION, CORDROGUE 8 ASIE 3.</w:t>
      </w:r>
      <w:r w:rsidRPr="00BA455F">
        <w:rPr>
          <w:sz w:val="23"/>
          <w:szCs w:val="23"/>
        </w:rPr>
        <w:t>pdf</w:t>
      </w:r>
    </w:p>
    <w:p w:rsidR="00516DA8" w:rsidRPr="00BA455F" w:rsidRDefault="00516DA8" w:rsidP="001E26F0">
      <w:pPr>
        <w:pStyle w:val="FootnoteText"/>
        <w:jc w:val="both"/>
        <w:rPr>
          <w:sz w:val="23"/>
          <w:szCs w:val="23"/>
        </w:rPr>
      </w:pPr>
      <w:r w:rsidRPr="00BA455F">
        <w:rPr>
          <w:i/>
          <w:sz w:val="23"/>
          <w:szCs w:val="23"/>
        </w:rPr>
        <w:t>COUNCIL OF THE EUROPEAN UNION CORDROGUE 36 ASIE 52.</w:t>
      </w:r>
      <w:r w:rsidRPr="00BA455F">
        <w:rPr>
          <w:sz w:val="23"/>
          <w:szCs w:val="23"/>
        </w:rPr>
        <w:t>pdf</w:t>
      </w:r>
    </w:p>
    <w:p w:rsidR="00516DA8" w:rsidRPr="00BA455F" w:rsidRDefault="00516DA8" w:rsidP="001E26F0">
      <w:pPr>
        <w:pStyle w:val="FootnoteText"/>
        <w:spacing w:before="240" w:after="240"/>
        <w:ind w:left="993" w:hanging="993"/>
        <w:jc w:val="both"/>
        <w:rPr>
          <w:sz w:val="23"/>
          <w:szCs w:val="23"/>
        </w:rPr>
      </w:pPr>
      <w:r w:rsidRPr="00BA455F">
        <w:rPr>
          <w:sz w:val="23"/>
          <w:szCs w:val="23"/>
        </w:rPr>
        <w:t xml:space="preserve">Peran </w:t>
      </w:r>
      <w:r w:rsidRPr="00BA455F">
        <w:rPr>
          <w:i/>
          <w:sz w:val="23"/>
          <w:szCs w:val="23"/>
        </w:rPr>
        <w:t>ASEAN Senior Officials Drug Matter</w:t>
      </w:r>
      <w:r w:rsidRPr="00BA455F">
        <w:rPr>
          <w:sz w:val="23"/>
          <w:szCs w:val="23"/>
        </w:rPr>
        <w:t xml:space="preserve"> (ASOD) dalam menanggulangi perdagangan opium 2006-2013.pdf</w:t>
      </w:r>
    </w:p>
    <w:p w:rsidR="00516DA8" w:rsidRPr="00BA455F" w:rsidRDefault="00516DA8" w:rsidP="001E26F0">
      <w:pPr>
        <w:pStyle w:val="FootnoteText"/>
        <w:spacing w:after="240"/>
        <w:ind w:left="993" w:hanging="993"/>
        <w:jc w:val="both"/>
        <w:rPr>
          <w:sz w:val="23"/>
          <w:szCs w:val="23"/>
        </w:rPr>
      </w:pPr>
      <w:r w:rsidRPr="00BA455F">
        <w:rPr>
          <w:i/>
          <w:sz w:val="23"/>
          <w:szCs w:val="23"/>
        </w:rPr>
        <w:t>United Nation On Drug Crime “Southeast Asia Opium Survey 2015”</w:t>
      </w:r>
      <w:r w:rsidRPr="00BA455F">
        <w:rPr>
          <w:sz w:val="23"/>
          <w:szCs w:val="23"/>
        </w:rPr>
        <w:t xml:space="preserve">.pdf </w:t>
      </w:r>
    </w:p>
    <w:p w:rsidR="00516DA8" w:rsidRPr="00BA455F" w:rsidRDefault="00516DA8" w:rsidP="001E26F0">
      <w:pPr>
        <w:spacing w:after="240"/>
        <w:ind w:left="993" w:hanging="993"/>
        <w:jc w:val="both"/>
        <w:rPr>
          <w:sz w:val="23"/>
          <w:szCs w:val="23"/>
        </w:rPr>
      </w:pPr>
      <w:r w:rsidRPr="00BA455F">
        <w:rPr>
          <w:i/>
          <w:sz w:val="23"/>
          <w:szCs w:val="23"/>
        </w:rPr>
        <w:t>United Nation On Drug Crime SOUTH EAST ASIA OPIUM SURVEYS 2011 Lao PDR, Myanmar.</w:t>
      </w:r>
      <w:r w:rsidRPr="00BA455F">
        <w:rPr>
          <w:sz w:val="23"/>
          <w:szCs w:val="23"/>
        </w:rPr>
        <w:t>pdf</w:t>
      </w:r>
    </w:p>
    <w:p w:rsidR="00516DA8" w:rsidRPr="00BA455F" w:rsidRDefault="00516DA8" w:rsidP="00BA455F">
      <w:pPr>
        <w:spacing w:after="240"/>
        <w:ind w:left="993" w:hanging="993"/>
        <w:jc w:val="both"/>
        <w:rPr>
          <w:sz w:val="23"/>
          <w:szCs w:val="23"/>
        </w:rPr>
      </w:pPr>
      <w:r w:rsidRPr="00BA455F">
        <w:rPr>
          <w:i/>
          <w:sz w:val="23"/>
          <w:szCs w:val="23"/>
        </w:rPr>
        <w:t>United Nation On Drug Crime “Southest Asia Opium Survey 2014, Lao PDR, Myanmar”.</w:t>
      </w:r>
      <w:r w:rsidRPr="00BA455F">
        <w:rPr>
          <w:sz w:val="23"/>
          <w:szCs w:val="23"/>
        </w:rPr>
        <w:t>pdf</w:t>
      </w:r>
    </w:p>
    <w:p w:rsidR="00516DA8" w:rsidRPr="00BA455F" w:rsidRDefault="00516DA8" w:rsidP="00BA455F">
      <w:pPr>
        <w:pStyle w:val="FootnoteText"/>
        <w:spacing w:after="240"/>
        <w:ind w:left="993" w:hanging="993"/>
        <w:jc w:val="both"/>
        <w:rPr>
          <w:i/>
          <w:sz w:val="23"/>
          <w:szCs w:val="23"/>
        </w:rPr>
      </w:pPr>
      <w:r w:rsidRPr="00BA455F">
        <w:rPr>
          <w:i/>
          <w:sz w:val="23"/>
          <w:szCs w:val="23"/>
        </w:rPr>
        <w:lastRenderedPageBreak/>
        <w:t>UNODC,</w:t>
      </w:r>
      <w:r w:rsidRPr="00BA455F">
        <w:rPr>
          <w:sz w:val="23"/>
          <w:szCs w:val="23"/>
        </w:rPr>
        <w:t xml:space="preserve"> </w:t>
      </w:r>
      <w:r w:rsidRPr="00BA455F">
        <w:rPr>
          <w:i/>
          <w:sz w:val="23"/>
          <w:szCs w:val="23"/>
        </w:rPr>
        <w:t>Executive summary of the report on recommendations for the amendments of the Myanmar 1993 Narcotic Drugs and Psychotropic Substances Law of Myanmar December 2014.</w:t>
      </w:r>
      <w:r w:rsidRPr="00BA455F">
        <w:rPr>
          <w:sz w:val="23"/>
          <w:szCs w:val="23"/>
        </w:rPr>
        <w:t>pdf</w:t>
      </w:r>
    </w:p>
    <w:p w:rsidR="00516DA8" w:rsidRPr="00BA455F" w:rsidRDefault="00516DA8" w:rsidP="001E26F0">
      <w:pPr>
        <w:pStyle w:val="FootnoteText"/>
        <w:spacing w:after="240"/>
        <w:ind w:left="993" w:hanging="993"/>
        <w:jc w:val="both"/>
        <w:rPr>
          <w:sz w:val="23"/>
          <w:szCs w:val="23"/>
        </w:rPr>
      </w:pPr>
      <w:r w:rsidRPr="00BA455F">
        <w:rPr>
          <w:sz w:val="23"/>
          <w:szCs w:val="23"/>
        </w:rPr>
        <w:t>Upaya Asean Dalam Menanggulangi Perdagangan Dan Peredaran Narkotika Ilegal Di Kawasan Asia Tenggara (2009-2012).</w:t>
      </w:r>
    </w:p>
    <w:p w:rsidR="00516DA8" w:rsidRPr="00BA455F" w:rsidRDefault="00BA455F" w:rsidP="001E26F0">
      <w:pPr>
        <w:pStyle w:val="FootnoteText"/>
        <w:ind w:left="993" w:hanging="993"/>
        <w:jc w:val="both"/>
        <w:rPr>
          <w:b/>
          <w:i/>
          <w:sz w:val="23"/>
          <w:szCs w:val="23"/>
        </w:rPr>
      </w:pPr>
      <w:r w:rsidRPr="00BA455F">
        <w:rPr>
          <w:b/>
          <w:i/>
          <w:sz w:val="23"/>
          <w:szCs w:val="23"/>
        </w:rPr>
        <w:t>Internet</w:t>
      </w:r>
    </w:p>
    <w:p w:rsidR="00516DA8" w:rsidRPr="00BA455F" w:rsidRDefault="00516DA8" w:rsidP="001E26F0">
      <w:pPr>
        <w:pStyle w:val="FootnoteText"/>
        <w:spacing w:after="240"/>
        <w:ind w:left="993" w:hanging="993"/>
        <w:jc w:val="both"/>
        <w:rPr>
          <w:sz w:val="23"/>
          <w:szCs w:val="23"/>
        </w:rPr>
      </w:pPr>
      <w:r w:rsidRPr="00BA455F">
        <w:rPr>
          <w:i/>
          <w:sz w:val="23"/>
          <w:szCs w:val="23"/>
        </w:rPr>
        <w:t>“About UNODC”,</w:t>
      </w:r>
      <w:r w:rsidRPr="00BA455F">
        <w:rPr>
          <w:sz w:val="23"/>
          <w:szCs w:val="23"/>
        </w:rPr>
        <w:t xml:space="preserve"> dalam </w:t>
      </w:r>
      <w:hyperlink r:id="rId11" w:history="1">
        <w:r w:rsidRPr="00BA455F">
          <w:rPr>
            <w:rStyle w:val="Hyperlink"/>
            <w:color w:val="auto"/>
            <w:sz w:val="23"/>
            <w:szCs w:val="23"/>
            <w:u w:val="none"/>
          </w:rPr>
          <w:t>https://www.unodc.org/unodc/en/about-unodc/index.html?ref=menutop</w:t>
        </w:r>
      </w:hyperlink>
      <w:r w:rsidRPr="00BA455F">
        <w:rPr>
          <w:sz w:val="23"/>
          <w:szCs w:val="23"/>
        </w:rPr>
        <w:t>, diakses pada tanggal 12 januari 2017.</w:t>
      </w:r>
    </w:p>
    <w:p w:rsidR="00516DA8" w:rsidRPr="00BA455F" w:rsidRDefault="00516DA8" w:rsidP="001E26F0">
      <w:pPr>
        <w:pStyle w:val="FootnoteText"/>
        <w:spacing w:after="240"/>
        <w:ind w:left="993" w:hanging="993"/>
        <w:jc w:val="both"/>
        <w:rPr>
          <w:sz w:val="23"/>
          <w:szCs w:val="23"/>
        </w:rPr>
      </w:pPr>
      <w:r w:rsidRPr="00BA455F">
        <w:rPr>
          <w:i/>
          <w:iCs/>
          <w:sz w:val="23"/>
          <w:szCs w:val="23"/>
        </w:rPr>
        <w:t xml:space="preserve">“ASEAN Declaration of Principles to Combat the Abuse of Narcotic Drugs”, </w:t>
      </w:r>
      <w:r w:rsidRPr="00BA455F">
        <w:rPr>
          <w:iCs/>
          <w:sz w:val="23"/>
          <w:szCs w:val="23"/>
        </w:rPr>
        <w:t xml:space="preserve">dalam </w:t>
      </w:r>
      <w:hyperlink r:id="rId12" w:history="1">
        <w:r w:rsidRPr="00BA455F">
          <w:rPr>
            <w:rStyle w:val="Hyperlink"/>
            <w:color w:val="auto"/>
            <w:sz w:val="23"/>
            <w:szCs w:val="23"/>
            <w:u w:val="none"/>
          </w:rPr>
          <w:t>http://asean.org/?static_post=asean-declaration-of-principles-to-combat-the-abuse-of-narcotics-drugs-manila-26-june-1976</w:t>
        </w:r>
      </w:hyperlink>
    </w:p>
    <w:p w:rsidR="00516DA8" w:rsidRPr="00BA455F" w:rsidRDefault="00516DA8" w:rsidP="00BA455F">
      <w:pPr>
        <w:pStyle w:val="Heading3"/>
        <w:spacing w:after="240"/>
        <w:ind w:left="720" w:hanging="720"/>
        <w:jc w:val="both"/>
        <w:rPr>
          <w:b w:val="0"/>
          <w:sz w:val="23"/>
          <w:szCs w:val="23"/>
        </w:rPr>
      </w:pPr>
      <w:r w:rsidRPr="00BA455F">
        <w:rPr>
          <w:rStyle w:val="Strong"/>
          <w:i/>
          <w:sz w:val="23"/>
          <w:szCs w:val="23"/>
        </w:rPr>
        <w:t xml:space="preserve">Drug Lords, Ethnic Groups in Myanmar, </w:t>
      </w:r>
      <w:r w:rsidRPr="00BA455F">
        <w:rPr>
          <w:rStyle w:val="Strong"/>
          <w:sz w:val="23"/>
          <w:szCs w:val="23"/>
        </w:rPr>
        <w:t xml:space="preserve">dalam </w:t>
      </w:r>
      <w:r w:rsidRPr="00BA455F">
        <w:rPr>
          <w:b w:val="0"/>
          <w:sz w:val="23"/>
          <w:szCs w:val="23"/>
        </w:rPr>
        <w:t>http://factsanddetails.com/southeast-asia/Myanmar/sub5_5g/entry-3077.html#chapter-9</w:t>
      </w:r>
    </w:p>
    <w:p w:rsidR="00516DA8" w:rsidRPr="00BA455F" w:rsidRDefault="00516DA8" w:rsidP="001E26F0">
      <w:pPr>
        <w:pStyle w:val="Heading1"/>
        <w:spacing w:after="240"/>
        <w:ind w:left="432" w:hanging="432"/>
        <w:jc w:val="both"/>
        <w:rPr>
          <w:b w:val="0"/>
          <w:sz w:val="23"/>
          <w:szCs w:val="23"/>
        </w:rPr>
      </w:pPr>
      <w:r w:rsidRPr="00BA455F">
        <w:rPr>
          <w:b w:val="0"/>
          <w:i/>
          <w:sz w:val="23"/>
          <w:szCs w:val="23"/>
        </w:rPr>
        <w:t xml:space="preserve">Fighting illicit drugs in Myanmar by giving law enforcement better equipment, </w:t>
      </w:r>
      <w:r w:rsidRPr="00BA455F">
        <w:rPr>
          <w:b w:val="0"/>
          <w:sz w:val="23"/>
          <w:szCs w:val="23"/>
        </w:rPr>
        <w:t>dalam https://www.unodc.org/southeastasiaandpacific/en/myanmar/2012/11/drug-testing-kits/story.html</w:t>
      </w:r>
    </w:p>
    <w:p w:rsidR="00516DA8" w:rsidRPr="00BA455F" w:rsidRDefault="00516DA8" w:rsidP="00BA455F">
      <w:pPr>
        <w:pStyle w:val="Heading1"/>
        <w:spacing w:after="240"/>
        <w:jc w:val="both"/>
        <w:rPr>
          <w:b w:val="0"/>
          <w:sz w:val="23"/>
          <w:szCs w:val="23"/>
        </w:rPr>
      </w:pPr>
      <w:r w:rsidRPr="00BA455F">
        <w:rPr>
          <w:b w:val="0"/>
          <w:i/>
          <w:sz w:val="23"/>
          <w:szCs w:val="23"/>
        </w:rPr>
        <w:t xml:space="preserve">History Of Opium, Morphine, And Heroin, </w:t>
      </w:r>
      <w:r w:rsidRPr="00BA455F">
        <w:rPr>
          <w:b w:val="0"/>
          <w:sz w:val="23"/>
          <w:szCs w:val="23"/>
        </w:rPr>
        <w:t>dalam  http://www.intheknowzone.com/substance-abuse-topics/heroin/history.html</w:t>
      </w:r>
    </w:p>
    <w:p w:rsidR="00516DA8" w:rsidRPr="00BA455F" w:rsidRDefault="00516DA8" w:rsidP="00BA455F">
      <w:pPr>
        <w:spacing w:after="240"/>
        <w:ind w:left="993" w:hanging="993"/>
        <w:jc w:val="both"/>
        <w:rPr>
          <w:sz w:val="23"/>
          <w:szCs w:val="23"/>
        </w:rPr>
      </w:pPr>
      <w:r w:rsidRPr="00BA455F">
        <w:rPr>
          <w:i/>
          <w:sz w:val="23"/>
          <w:szCs w:val="23"/>
        </w:rPr>
        <w:t>“</w:t>
      </w:r>
      <w:r w:rsidRPr="00BA455F">
        <w:rPr>
          <w:sz w:val="23"/>
          <w:szCs w:val="23"/>
        </w:rPr>
        <w:t>OBAT-OBATAN PENGHILANG RASA SAKIT: SEJARAH SINGKAT “, dalam http://id.drugfreeworld.org/drugfacts/painkillers/a-short-history.html</w:t>
      </w:r>
    </w:p>
    <w:p w:rsidR="00516DA8" w:rsidRPr="00BA455F" w:rsidRDefault="00516DA8" w:rsidP="001E26F0">
      <w:pPr>
        <w:spacing w:after="240"/>
        <w:ind w:left="993" w:hanging="993"/>
        <w:jc w:val="both"/>
        <w:rPr>
          <w:sz w:val="23"/>
          <w:szCs w:val="23"/>
        </w:rPr>
      </w:pPr>
      <w:r w:rsidRPr="00BA455F">
        <w:rPr>
          <w:i/>
          <w:sz w:val="23"/>
          <w:szCs w:val="23"/>
        </w:rPr>
        <w:t xml:space="preserve">“Opium production in myanmar and the lao peoples democratic republic stabilizes at high levels” </w:t>
      </w:r>
      <w:r w:rsidRPr="00BA455F">
        <w:rPr>
          <w:sz w:val="23"/>
          <w:szCs w:val="23"/>
        </w:rPr>
        <w:t xml:space="preserve">dalam </w:t>
      </w:r>
      <w:hyperlink r:id="rId13" w:history="1">
        <w:r w:rsidRPr="00BA455F">
          <w:rPr>
            <w:rStyle w:val="Hyperlink"/>
            <w:color w:val="auto"/>
            <w:sz w:val="23"/>
            <w:szCs w:val="23"/>
            <w:u w:val="none"/>
          </w:rPr>
          <w:t>https://www.unodc.org/unodc/en/press/releases/2015/December/opium-production-in-myanmar-and-the-lao-peoples-democratic-republic-stabilizes-at-high-levels.html</w:t>
        </w:r>
      </w:hyperlink>
    </w:p>
    <w:p w:rsidR="00516DA8" w:rsidRPr="00BA455F" w:rsidRDefault="00516DA8" w:rsidP="001E26F0">
      <w:pPr>
        <w:pStyle w:val="FootnoteText"/>
        <w:tabs>
          <w:tab w:val="left" w:pos="142"/>
        </w:tabs>
        <w:spacing w:after="240"/>
        <w:ind w:left="993" w:hanging="993"/>
        <w:jc w:val="both"/>
        <w:rPr>
          <w:sz w:val="23"/>
          <w:szCs w:val="23"/>
        </w:rPr>
      </w:pPr>
      <w:r w:rsidRPr="00BA455F">
        <w:rPr>
          <w:i/>
          <w:sz w:val="23"/>
          <w:szCs w:val="23"/>
        </w:rPr>
        <w:t xml:space="preserve"> “UNODC alternative development programme in Myanmar gets boost from UN Sec-Gen”, </w:t>
      </w:r>
      <w:r w:rsidRPr="00BA455F">
        <w:rPr>
          <w:sz w:val="23"/>
          <w:szCs w:val="23"/>
        </w:rPr>
        <w:t xml:space="preserve">dalam </w:t>
      </w:r>
      <w:hyperlink r:id="rId14" w:history="1">
        <w:r w:rsidRPr="00BA455F">
          <w:rPr>
            <w:rStyle w:val="Hyperlink"/>
            <w:color w:val="auto"/>
            <w:sz w:val="23"/>
            <w:szCs w:val="23"/>
            <w:u w:val="none"/>
          </w:rPr>
          <w:t>https://www.unodc.org/southeastasiaandpacific/en/myanmar/2012/05/bkm-visit/story.html</w:t>
        </w:r>
      </w:hyperlink>
    </w:p>
    <w:p w:rsidR="00516DA8" w:rsidRPr="00BA455F" w:rsidRDefault="00516DA8" w:rsidP="001E26F0">
      <w:pPr>
        <w:pStyle w:val="FootnoteText"/>
        <w:spacing w:after="240"/>
        <w:ind w:left="993" w:hanging="993"/>
        <w:jc w:val="both"/>
        <w:rPr>
          <w:sz w:val="23"/>
          <w:szCs w:val="23"/>
        </w:rPr>
      </w:pPr>
      <w:r w:rsidRPr="00BA455F">
        <w:rPr>
          <w:i/>
          <w:sz w:val="23"/>
          <w:szCs w:val="23"/>
        </w:rPr>
        <w:t>“UNODC’s History in Myanmar”,</w:t>
      </w:r>
      <w:r w:rsidRPr="00BA455F">
        <w:rPr>
          <w:sz w:val="23"/>
          <w:szCs w:val="23"/>
        </w:rPr>
        <w:t xml:space="preserve">  dalam </w:t>
      </w:r>
      <w:hyperlink r:id="rId15" w:history="1">
        <w:r w:rsidRPr="00BA455F">
          <w:rPr>
            <w:rStyle w:val="Hyperlink"/>
            <w:color w:val="auto"/>
            <w:sz w:val="23"/>
            <w:szCs w:val="23"/>
            <w:u w:val="none"/>
          </w:rPr>
          <w:t>https://www.unodc.org/southeastasiaandpacific/en/myanmar/history.html</w:t>
        </w:r>
      </w:hyperlink>
    </w:p>
    <w:p w:rsidR="00516DA8" w:rsidRPr="00BA455F" w:rsidRDefault="00516DA8" w:rsidP="001E26F0">
      <w:pPr>
        <w:pStyle w:val="FootnoteText"/>
        <w:spacing w:after="240"/>
        <w:ind w:left="993" w:hanging="993"/>
        <w:jc w:val="both"/>
        <w:rPr>
          <w:i/>
          <w:sz w:val="23"/>
          <w:szCs w:val="23"/>
        </w:rPr>
      </w:pPr>
      <w:r w:rsidRPr="00BA455F">
        <w:rPr>
          <w:i/>
          <w:sz w:val="23"/>
          <w:szCs w:val="23"/>
        </w:rPr>
        <w:t>“UNOCD</w:t>
      </w:r>
      <w:r w:rsidRPr="00BA455F">
        <w:rPr>
          <w:sz w:val="23"/>
          <w:szCs w:val="23"/>
        </w:rPr>
        <w:t xml:space="preserve">, </w:t>
      </w:r>
      <w:r w:rsidRPr="00BA455F">
        <w:rPr>
          <w:i/>
          <w:sz w:val="23"/>
          <w:szCs w:val="23"/>
        </w:rPr>
        <w:t>“Statistic on Drug Trafficking Trend in East, South-East, and South Asia, Oceania and Worldwide,”</w:t>
      </w:r>
      <w:r w:rsidRPr="00BA455F">
        <w:rPr>
          <w:sz w:val="23"/>
          <w:szCs w:val="23"/>
        </w:rPr>
        <w:t xml:space="preserve"> </w:t>
      </w:r>
      <w:r w:rsidRPr="00BA455F">
        <w:rPr>
          <w:i/>
          <w:sz w:val="23"/>
          <w:szCs w:val="23"/>
        </w:rPr>
        <w:t>UNOCD Honlap</w:t>
      </w:r>
    </w:p>
    <w:p w:rsidR="00516DA8" w:rsidRPr="00BA455F" w:rsidRDefault="00516DA8" w:rsidP="001E26F0">
      <w:pPr>
        <w:pStyle w:val="FootnoteText"/>
        <w:ind w:left="851" w:hanging="851"/>
        <w:jc w:val="both"/>
        <w:rPr>
          <w:b/>
          <w:i/>
          <w:sz w:val="23"/>
          <w:szCs w:val="23"/>
          <w:lang w:val="es-ES_tradnl"/>
        </w:rPr>
      </w:pPr>
    </w:p>
    <w:sectPr w:rsidR="00516DA8" w:rsidRPr="00BA455F" w:rsidSect="007E392C">
      <w:headerReference w:type="even" r:id="rId16"/>
      <w:headerReference w:type="default" r:id="rId17"/>
      <w:footerReference w:type="even" r:id="rId18"/>
      <w:footerReference w:type="default" r:id="rId19"/>
      <w:footerReference w:type="first" r:id="rId20"/>
      <w:pgSz w:w="11907" w:h="16839" w:code="9"/>
      <w:pgMar w:top="2268" w:right="1588" w:bottom="1418" w:left="2155" w:header="1701" w:footer="850" w:gutter="0"/>
      <w:pgNumType w:start="76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0B1" w:rsidRDefault="000520B1" w:rsidP="00F32CA4">
      <w:r>
        <w:separator/>
      </w:r>
    </w:p>
  </w:endnote>
  <w:endnote w:type="continuationSeparator" w:id="1">
    <w:p w:rsidR="000520B1" w:rsidRDefault="000520B1" w:rsidP="00F32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034"/>
      <w:docPartObj>
        <w:docPartGallery w:val="Page Numbers (Bottom of Page)"/>
        <w:docPartUnique/>
      </w:docPartObj>
    </w:sdtPr>
    <w:sdtContent>
      <w:p w:rsidR="00946FAA" w:rsidRDefault="00646D91">
        <w:pPr>
          <w:pStyle w:val="Footer"/>
        </w:pPr>
        <w:r>
          <w:rPr>
            <w:noProof/>
          </w:rPr>
          <w:pict>
            <v:shapetype id="_x0000_t32" coordsize="21600,21600" o:spt="32" o:oned="t" path="m,l21600,21600e" filled="f">
              <v:path arrowok="t" fillok="f" o:connecttype="none"/>
              <o:lock v:ext="edit" shapetype="t"/>
            </v:shapetype>
            <v:shape id="_x0000_s4099" type="#_x0000_t32" style="position:absolute;margin-left:-3.6pt;margin-top:-1.85pt;width:423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f0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k07GcwroCwSm1tmJAe1at50fS7Q0pXHVEtj9FvJwPJWchI3qWEizNQZTd81gxiCBSI&#10;yzo2tg+QsAZ0jJycbpzwo0cUPk4fHidZ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"/>
          </w:pict>
        </w:r>
        <w:fldSimple w:instr=" PAGE   \* MERGEFORMAT ">
          <w:r w:rsidR="00DE3274">
            <w:rPr>
              <w:noProof/>
            </w:rPr>
            <w:t>774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88136119"/>
      <w:docPartObj>
        <w:docPartGallery w:val="Page Numbers (Bottom of Page)"/>
        <w:docPartUnique/>
      </w:docPartObj>
    </w:sdtPr>
    <w:sdtContent>
      <w:p w:rsidR="003B7E7C" w:rsidRPr="0032410F" w:rsidRDefault="00646D91">
        <w:pPr>
          <w:pStyle w:val="Footer"/>
          <w:jc w:val="right"/>
          <w:rPr>
            <w:sz w:val="20"/>
            <w:szCs w:val="20"/>
          </w:rPr>
        </w:pPr>
        <w:r w:rsidRPr="00646D91">
          <w:rPr>
            <w:noProof/>
            <w:sz w:val="20"/>
            <w:szCs w:val="20"/>
            <w:lang w:val="id-ID" w:eastAsia="id-ID"/>
          </w:rPr>
          <w:pict>
            <v:shapetype id="_x0000_t32" coordsize="21600,21600" o:spt="32" o:oned="t" path="m,l21600,21600e" filled="f">
              <v:path arrowok="t" fillok="f" o:connecttype="none"/>
              <o:lock v:ext="edit" shapetype="t"/>
            </v:shapetype>
            <v:shape id="AutoShape 15" o:spid="_x0000_s4097" type="#_x0000_t32" style="position:absolute;left:0;text-align:left;margin-left:-23.05pt;margin-top:-1.4pt;width:423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f0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k07GcwroCwSm1tmJAe1at50fS7Q0pXHVEtj9FvJwPJWchI3qWEizNQZTd81gxiCBSI&#10;yzo2tg+QsAZ0jJycbpzwo0cUPk4fHidZ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"/>
          </w:pict>
        </w:r>
        <w:r w:rsidRPr="0032410F">
          <w:rPr>
            <w:sz w:val="20"/>
            <w:szCs w:val="20"/>
          </w:rPr>
          <w:fldChar w:fldCharType="begin"/>
        </w:r>
        <w:r w:rsidR="00B868BB" w:rsidRPr="0032410F">
          <w:rPr>
            <w:sz w:val="20"/>
            <w:szCs w:val="20"/>
          </w:rPr>
          <w:instrText xml:space="preserve"> PAGE   \* MERGEFORMAT </w:instrText>
        </w:r>
        <w:r w:rsidRPr="0032410F">
          <w:rPr>
            <w:sz w:val="20"/>
            <w:szCs w:val="20"/>
          </w:rPr>
          <w:fldChar w:fldCharType="separate"/>
        </w:r>
        <w:r w:rsidR="00DE3274">
          <w:rPr>
            <w:noProof/>
            <w:sz w:val="20"/>
            <w:szCs w:val="20"/>
          </w:rPr>
          <w:t>773</w:t>
        </w:r>
        <w:r w:rsidRPr="0032410F">
          <w:rPr>
            <w:noProof/>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69E" w:rsidRDefault="0002169E">
    <w:pPr>
      <w:pStyle w:val="Footer"/>
      <w:jc w:val="right"/>
    </w:pPr>
  </w:p>
  <w:p w:rsidR="0002169E" w:rsidRDefault="000216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0B1" w:rsidRDefault="000520B1" w:rsidP="00F32CA4">
      <w:r>
        <w:separator/>
      </w:r>
    </w:p>
  </w:footnote>
  <w:footnote w:type="continuationSeparator" w:id="1">
    <w:p w:rsidR="000520B1" w:rsidRDefault="000520B1" w:rsidP="00F32CA4">
      <w:r>
        <w:continuationSeparator/>
      </w:r>
    </w:p>
  </w:footnote>
  <w:footnote w:id="2">
    <w:p w:rsidR="008C626A" w:rsidRPr="00C81257" w:rsidRDefault="008C626A" w:rsidP="008C626A">
      <w:pPr>
        <w:pStyle w:val="FootnoteText"/>
        <w:jc w:val="both"/>
      </w:pPr>
      <w:r w:rsidRPr="00C81257">
        <w:rPr>
          <w:rStyle w:val="FootnoteReference"/>
        </w:rPr>
        <w:footnoteRef/>
      </w:r>
      <w:r w:rsidRPr="00C81257">
        <w:t xml:space="preserve"> Mahasiswa Program S1 Ilmu Hubungan Internasional, Fakultas Ilmu Sosial dan Ilmu Politik, Universitas Mulawarman. Email: </w:t>
      </w:r>
      <w:r w:rsidR="00D85DED">
        <w:t>agussyamsuni</w:t>
      </w:r>
      <w:r w:rsidRPr="00C81257">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D63" w:rsidRPr="00AD543B" w:rsidRDefault="007A1F04" w:rsidP="009A60C1">
    <w:pPr>
      <w:pStyle w:val="Header"/>
      <w:pBdr>
        <w:bottom w:val="single" w:sz="6" w:space="1" w:color="auto"/>
      </w:pBdr>
      <w:ind w:right="13"/>
      <w:rPr>
        <w:b/>
        <w:i/>
        <w:sz w:val="20"/>
        <w:szCs w:val="20"/>
      </w:rPr>
    </w:pPr>
    <w:r>
      <w:rPr>
        <w:b/>
        <w:i/>
        <w:sz w:val="20"/>
        <w:szCs w:val="20"/>
        <w:lang w:val="id-ID"/>
      </w:rPr>
      <w:t>e</w:t>
    </w:r>
    <w:r w:rsidR="003B7E7C" w:rsidRPr="00C2555E">
      <w:rPr>
        <w:b/>
        <w:i/>
        <w:sz w:val="20"/>
        <w:szCs w:val="20"/>
      </w:rPr>
      <w:t>J</w:t>
    </w:r>
    <w:r>
      <w:rPr>
        <w:b/>
        <w:i/>
        <w:sz w:val="20"/>
        <w:szCs w:val="20"/>
        <w:lang w:val="id-ID"/>
      </w:rPr>
      <w:t>o</w:t>
    </w:r>
    <w:r w:rsidR="003B7E7C" w:rsidRPr="00C2555E">
      <w:rPr>
        <w:b/>
        <w:i/>
        <w:sz w:val="20"/>
        <w:szCs w:val="20"/>
      </w:rPr>
      <w:t>urnal</w:t>
    </w:r>
    <w:r w:rsidR="006618E6">
      <w:rPr>
        <w:b/>
        <w:i/>
        <w:sz w:val="20"/>
        <w:szCs w:val="20"/>
      </w:rPr>
      <w:t xml:space="preserve"> </w:t>
    </w:r>
    <w:r w:rsidR="003B7E7C" w:rsidRPr="00C2555E">
      <w:rPr>
        <w:b/>
        <w:i/>
        <w:sz w:val="20"/>
        <w:szCs w:val="20"/>
        <w:lang w:val="id-ID"/>
      </w:rPr>
      <w:t>Ilmu Hubungan Internasional</w:t>
    </w:r>
    <w:r w:rsidR="00172998" w:rsidRPr="00C2555E">
      <w:rPr>
        <w:b/>
        <w:i/>
        <w:sz w:val="20"/>
        <w:szCs w:val="20"/>
      </w:rPr>
      <w:t>, Volume</w:t>
    </w:r>
    <w:r w:rsidR="00946FAA">
      <w:rPr>
        <w:b/>
        <w:i/>
        <w:sz w:val="20"/>
        <w:szCs w:val="20"/>
      </w:rPr>
      <w:t xml:space="preserve"> 5</w:t>
    </w:r>
    <w:r w:rsidR="003B7E7C" w:rsidRPr="00C2555E">
      <w:rPr>
        <w:b/>
        <w:i/>
        <w:sz w:val="20"/>
        <w:szCs w:val="20"/>
      </w:rPr>
      <w:t>, Nomor</w:t>
    </w:r>
    <w:r w:rsidR="00F86161">
      <w:rPr>
        <w:b/>
        <w:i/>
        <w:sz w:val="20"/>
        <w:szCs w:val="20"/>
      </w:rPr>
      <w:t xml:space="preserve"> </w:t>
    </w:r>
    <w:r w:rsidR="00415CA8">
      <w:rPr>
        <w:b/>
        <w:i/>
        <w:sz w:val="20"/>
        <w:szCs w:val="20"/>
      </w:rPr>
      <w:t>3</w:t>
    </w:r>
    <w:r w:rsidR="00AA2ECF">
      <w:rPr>
        <w:b/>
        <w:i/>
        <w:sz w:val="20"/>
        <w:szCs w:val="20"/>
      </w:rPr>
      <w:t xml:space="preserve">, </w:t>
    </w:r>
    <w:r w:rsidR="00172998" w:rsidRPr="00C2555E">
      <w:rPr>
        <w:b/>
        <w:i/>
        <w:sz w:val="20"/>
        <w:szCs w:val="20"/>
      </w:rPr>
      <w:t>201</w:t>
    </w:r>
    <w:r w:rsidR="00946FAA">
      <w:rPr>
        <w:b/>
        <w:i/>
        <w:sz w:val="20"/>
        <w:szCs w:val="20"/>
      </w:rPr>
      <w:t>7</w:t>
    </w:r>
    <w:r w:rsidR="003B7E7C" w:rsidRPr="00C2555E">
      <w:rPr>
        <w:b/>
        <w:i/>
        <w:sz w:val="20"/>
        <w:szCs w:val="20"/>
      </w:rPr>
      <w:t>:</w:t>
    </w:r>
    <w:r w:rsidR="00AD168C">
      <w:rPr>
        <w:b/>
        <w:i/>
        <w:sz w:val="20"/>
        <w:szCs w:val="20"/>
      </w:rPr>
      <w:t xml:space="preserve"> </w:t>
    </w:r>
    <w:r w:rsidR="00946FAA">
      <w:rPr>
        <w:b/>
        <w:i/>
        <w:sz w:val="20"/>
        <w:szCs w:val="20"/>
      </w:rPr>
      <w:t>761</w:t>
    </w:r>
    <w:r w:rsidR="007663BE" w:rsidRPr="00C2555E">
      <w:rPr>
        <w:b/>
        <w:i/>
        <w:sz w:val="20"/>
        <w:szCs w:val="20"/>
      </w:rPr>
      <w:t>-</w:t>
    </w:r>
    <w:r w:rsidR="00946FAA">
      <w:rPr>
        <w:b/>
        <w:i/>
        <w:sz w:val="20"/>
        <w:szCs w:val="20"/>
      </w:rPr>
      <w:t>744</w:t>
    </w:r>
  </w:p>
  <w:p w:rsidR="00FE3A89" w:rsidRDefault="00FE3A8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89" w:rsidRPr="00330976" w:rsidRDefault="00B4304C" w:rsidP="00330976">
    <w:pPr>
      <w:pStyle w:val="Header"/>
      <w:pBdr>
        <w:bottom w:val="single" w:sz="6" w:space="1" w:color="auto"/>
      </w:pBdr>
      <w:tabs>
        <w:tab w:val="right" w:pos="7920"/>
      </w:tabs>
      <w:ind w:right="13"/>
      <w:jc w:val="right"/>
      <w:rPr>
        <w:b/>
        <w:i/>
        <w:sz w:val="20"/>
        <w:szCs w:val="20"/>
      </w:rPr>
    </w:pPr>
    <w:r>
      <w:rPr>
        <w:b/>
        <w:i/>
        <w:sz w:val="20"/>
        <w:szCs w:val="20"/>
      </w:rPr>
      <w:t xml:space="preserve">Upaya </w:t>
    </w:r>
    <w:r w:rsidR="004F623B">
      <w:rPr>
        <w:b/>
        <w:i/>
        <w:sz w:val="20"/>
        <w:szCs w:val="20"/>
      </w:rPr>
      <w:t xml:space="preserve">UNODC Menekan Produksi Opium di Wilayah Segitiga Emas </w:t>
    </w:r>
    <w:r w:rsidR="004537A5">
      <w:rPr>
        <w:b/>
        <w:i/>
        <w:sz w:val="20"/>
        <w:szCs w:val="20"/>
      </w:rPr>
      <w:t>(Agus Salim)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3570FF"/>
    <w:multiLevelType w:val="hybridMultilevel"/>
    <w:tmpl w:val="01C89A5C"/>
    <w:lvl w:ilvl="0" w:tplc="78FA6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B65B5"/>
    <w:multiLevelType w:val="hybridMultilevel"/>
    <w:tmpl w:val="446E9DCE"/>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
    <w:nsid w:val="070E4B69"/>
    <w:multiLevelType w:val="hybridMultilevel"/>
    <w:tmpl w:val="81761128"/>
    <w:lvl w:ilvl="0" w:tplc="04090019">
      <w:start w:val="1"/>
      <w:numFmt w:val="lowerLetter"/>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0B9865D1"/>
    <w:multiLevelType w:val="hybridMultilevel"/>
    <w:tmpl w:val="A008E35E"/>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
    <w:nsid w:val="13B719BA"/>
    <w:multiLevelType w:val="hybridMultilevel"/>
    <w:tmpl w:val="5C0CC9A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4496D6B"/>
    <w:multiLevelType w:val="hybridMultilevel"/>
    <w:tmpl w:val="2EE44336"/>
    <w:lvl w:ilvl="0" w:tplc="B122FA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EB1365"/>
    <w:multiLevelType w:val="hybridMultilevel"/>
    <w:tmpl w:val="2CAE8C48"/>
    <w:lvl w:ilvl="0" w:tplc="04090019">
      <w:start w:val="1"/>
      <w:numFmt w:val="lowerLetter"/>
      <w:lvlText w:val="%1."/>
      <w:lvlJc w:val="left"/>
      <w:pPr>
        <w:ind w:left="1495" w:hanging="360"/>
      </w:pPr>
      <w:rPr>
        <w:i/>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19">
      <w:start w:val="1"/>
      <w:numFmt w:val="lowerLetter"/>
      <w:lvlText w:val="%4."/>
      <w:lvlJc w:val="left"/>
      <w:pPr>
        <w:ind w:left="3655" w:hanging="360"/>
      </w:pPr>
      <w:rPr>
        <w:i/>
      </w:r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nsid w:val="1B067312"/>
    <w:multiLevelType w:val="multilevel"/>
    <w:tmpl w:val="E688B6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787458"/>
    <w:multiLevelType w:val="hybridMultilevel"/>
    <w:tmpl w:val="38EAD260"/>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26BD52CC"/>
    <w:multiLevelType w:val="hybridMultilevel"/>
    <w:tmpl w:val="36EEC9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A12844"/>
    <w:multiLevelType w:val="hybridMultilevel"/>
    <w:tmpl w:val="F3DE51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CA01EC"/>
    <w:multiLevelType w:val="hybridMultilevel"/>
    <w:tmpl w:val="21EA92BA"/>
    <w:lvl w:ilvl="0" w:tplc="04090019">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36180831"/>
    <w:multiLevelType w:val="hybridMultilevel"/>
    <w:tmpl w:val="EFBCA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1C4345"/>
    <w:multiLevelType w:val="hybridMultilevel"/>
    <w:tmpl w:val="98380292"/>
    <w:lvl w:ilvl="0" w:tplc="0409001B">
      <w:start w:val="1"/>
      <w:numFmt w:val="lowerRoman"/>
      <w:lvlText w:val="%1."/>
      <w:lvlJc w:val="righ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FF14407"/>
    <w:multiLevelType w:val="hybridMultilevel"/>
    <w:tmpl w:val="CE2AB444"/>
    <w:lvl w:ilvl="0" w:tplc="1D08282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1D3181"/>
    <w:multiLevelType w:val="hybridMultilevel"/>
    <w:tmpl w:val="D95674BA"/>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44FE0126"/>
    <w:multiLevelType w:val="hybridMultilevel"/>
    <w:tmpl w:val="E9A285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6DA5589"/>
    <w:multiLevelType w:val="hybridMultilevel"/>
    <w:tmpl w:val="E17A8B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740251F"/>
    <w:multiLevelType w:val="hybridMultilevel"/>
    <w:tmpl w:val="B0B838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425AEB"/>
    <w:multiLevelType w:val="hybridMultilevel"/>
    <w:tmpl w:val="E9A285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8C57DD8"/>
    <w:multiLevelType w:val="hybridMultilevel"/>
    <w:tmpl w:val="DBDC10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8E375E0"/>
    <w:multiLevelType w:val="hybridMultilevel"/>
    <w:tmpl w:val="4D6C98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573766"/>
    <w:multiLevelType w:val="multilevel"/>
    <w:tmpl w:val="FCB8B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3C27D1F"/>
    <w:multiLevelType w:val="hybridMultilevel"/>
    <w:tmpl w:val="76A652B0"/>
    <w:lvl w:ilvl="0" w:tplc="04090019">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nsid w:val="563333FA"/>
    <w:multiLevelType w:val="hybridMultilevel"/>
    <w:tmpl w:val="941A279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5872E6E8"/>
    <w:multiLevelType w:val="singleLevel"/>
    <w:tmpl w:val="5872E6E8"/>
    <w:lvl w:ilvl="0">
      <w:start w:val="1"/>
      <w:numFmt w:val="lowerLetter"/>
      <w:lvlText w:val="%1)"/>
      <w:lvlJc w:val="left"/>
      <w:pPr>
        <w:ind w:left="425" w:hanging="425"/>
      </w:pPr>
      <w:rPr>
        <w:rFonts w:hint="default"/>
      </w:rPr>
    </w:lvl>
  </w:abstractNum>
  <w:abstractNum w:abstractNumId="27">
    <w:nsid w:val="5AD31B30"/>
    <w:multiLevelType w:val="multilevel"/>
    <w:tmpl w:val="5AD31B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E2625B"/>
    <w:multiLevelType w:val="multilevel"/>
    <w:tmpl w:val="5AE262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B1612A5"/>
    <w:multiLevelType w:val="hybridMultilevel"/>
    <w:tmpl w:val="DE1C66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F509D0"/>
    <w:multiLevelType w:val="multilevel"/>
    <w:tmpl w:val="2B1061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3AB5F12"/>
    <w:multiLevelType w:val="hybridMultilevel"/>
    <w:tmpl w:val="24764B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D27307"/>
    <w:multiLevelType w:val="multilevel"/>
    <w:tmpl w:val="69D273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13301D0"/>
    <w:multiLevelType w:val="hybridMultilevel"/>
    <w:tmpl w:val="5D20E8F6"/>
    <w:lvl w:ilvl="0" w:tplc="9C4450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3553DB"/>
    <w:multiLevelType w:val="hybridMultilevel"/>
    <w:tmpl w:val="E956389A"/>
    <w:lvl w:ilvl="0" w:tplc="0409001B">
      <w:start w:val="1"/>
      <w:numFmt w:val="lowerRoman"/>
      <w:lvlText w:val="%1."/>
      <w:lvlJc w:val="righ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716F0AC6"/>
    <w:multiLevelType w:val="hybridMultilevel"/>
    <w:tmpl w:val="FD8C8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2E2780"/>
    <w:multiLevelType w:val="hybridMultilevel"/>
    <w:tmpl w:val="417E0982"/>
    <w:lvl w:ilvl="0" w:tplc="04090019">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nsid w:val="75B166D7"/>
    <w:multiLevelType w:val="hybridMultilevel"/>
    <w:tmpl w:val="3F9A781A"/>
    <w:lvl w:ilvl="0" w:tplc="EE9218F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B27504C"/>
    <w:multiLevelType w:val="multilevel"/>
    <w:tmpl w:val="090E9F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32"/>
  </w:num>
  <w:num w:numId="3">
    <w:abstractNumId w:val="27"/>
  </w:num>
  <w:num w:numId="4">
    <w:abstractNumId w:val="23"/>
  </w:num>
  <w:num w:numId="5">
    <w:abstractNumId w:val="26"/>
  </w:num>
  <w:num w:numId="6">
    <w:abstractNumId w:val="30"/>
  </w:num>
  <w:num w:numId="7">
    <w:abstractNumId w:val="8"/>
  </w:num>
  <w:num w:numId="8">
    <w:abstractNumId w:val="38"/>
  </w:num>
  <w:num w:numId="9">
    <w:abstractNumId w:val="13"/>
  </w:num>
  <w:num w:numId="10">
    <w:abstractNumId w:val="11"/>
  </w:num>
  <w:num w:numId="11">
    <w:abstractNumId w:val="6"/>
  </w:num>
  <w:num w:numId="12">
    <w:abstractNumId w:val="33"/>
  </w:num>
  <w:num w:numId="13">
    <w:abstractNumId w:val="22"/>
  </w:num>
  <w:num w:numId="14">
    <w:abstractNumId w:val="3"/>
  </w:num>
  <w:num w:numId="15">
    <w:abstractNumId w:val="19"/>
  </w:num>
  <w:num w:numId="16">
    <w:abstractNumId w:val="36"/>
  </w:num>
  <w:num w:numId="17">
    <w:abstractNumId w:val="29"/>
  </w:num>
  <w:num w:numId="18">
    <w:abstractNumId w:val="31"/>
  </w:num>
  <w:num w:numId="19">
    <w:abstractNumId w:val="14"/>
  </w:num>
  <w:num w:numId="20">
    <w:abstractNumId w:val="34"/>
  </w:num>
  <w:num w:numId="21">
    <w:abstractNumId w:val="7"/>
  </w:num>
  <w:num w:numId="22">
    <w:abstractNumId w:val="9"/>
  </w:num>
  <w:num w:numId="23">
    <w:abstractNumId w:val="25"/>
  </w:num>
  <w:num w:numId="24">
    <w:abstractNumId w:val="12"/>
  </w:num>
  <w:num w:numId="25">
    <w:abstractNumId w:val="18"/>
  </w:num>
  <w:num w:numId="26">
    <w:abstractNumId w:val="24"/>
  </w:num>
  <w:num w:numId="27">
    <w:abstractNumId w:val="21"/>
  </w:num>
  <w:num w:numId="28">
    <w:abstractNumId w:val="4"/>
  </w:num>
  <w:num w:numId="29">
    <w:abstractNumId w:val="2"/>
  </w:num>
  <w:num w:numId="30">
    <w:abstractNumId w:val="15"/>
  </w:num>
  <w:num w:numId="31">
    <w:abstractNumId w:val="1"/>
  </w:num>
  <w:num w:numId="32">
    <w:abstractNumId w:val="20"/>
  </w:num>
  <w:num w:numId="33">
    <w:abstractNumId w:val="10"/>
  </w:num>
  <w:num w:numId="34">
    <w:abstractNumId w:val="5"/>
  </w:num>
  <w:num w:numId="35">
    <w:abstractNumId w:val="35"/>
  </w:num>
  <w:num w:numId="36">
    <w:abstractNumId w:val="16"/>
  </w:num>
  <w:num w:numId="37">
    <w:abstractNumId w:val="17"/>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FR" w:vendorID="64" w:dllVersion="131078" w:nlCheck="1" w:checkStyle="1"/>
  <w:defaultTabStop w:val="720"/>
  <w:evenAndOddHeaders/>
  <w:drawingGridHorizontalSpacing w:val="120"/>
  <w:displayHorizontalDrawingGridEvery w:val="2"/>
  <w:displayVerticalDrawingGridEvery w:val="2"/>
  <w:characterSpacingControl w:val="doNotCompress"/>
  <w:hdrShapeDefaults>
    <o:shapedefaults v:ext="edit" spidmax="80898"/>
    <o:shapelayout v:ext="edit">
      <o:idmap v:ext="edit" data="4"/>
      <o:rules v:ext="edit">
        <o:r id="V:Rule3" type="connector" idref="#AutoShape 15"/>
        <o:r id="V:Rule4" type="connector" idref="#_x0000_s4099"/>
      </o:rules>
    </o:shapelayout>
  </w:hdrShapeDefaults>
  <w:footnotePr>
    <w:footnote w:id="0"/>
    <w:footnote w:id="1"/>
  </w:footnotePr>
  <w:endnotePr>
    <w:endnote w:id="0"/>
    <w:endnote w:id="1"/>
  </w:endnotePr>
  <w:compat/>
  <w:rsids>
    <w:rsidRoot w:val="00F32CA4"/>
    <w:rsid w:val="000051E3"/>
    <w:rsid w:val="00005668"/>
    <w:rsid w:val="000071FC"/>
    <w:rsid w:val="0001240F"/>
    <w:rsid w:val="00012F78"/>
    <w:rsid w:val="00012FC4"/>
    <w:rsid w:val="00013F03"/>
    <w:rsid w:val="000141C9"/>
    <w:rsid w:val="00014D6C"/>
    <w:rsid w:val="00014E0A"/>
    <w:rsid w:val="000172F9"/>
    <w:rsid w:val="00017D34"/>
    <w:rsid w:val="0002169E"/>
    <w:rsid w:val="000222B5"/>
    <w:rsid w:val="000222F6"/>
    <w:rsid w:val="00022666"/>
    <w:rsid w:val="0002503D"/>
    <w:rsid w:val="000250CB"/>
    <w:rsid w:val="000251E0"/>
    <w:rsid w:val="00027298"/>
    <w:rsid w:val="00031559"/>
    <w:rsid w:val="00032323"/>
    <w:rsid w:val="00033A6D"/>
    <w:rsid w:val="00035143"/>
    <w:rsid w:val="000360DD"/>
    <w:rsid w:val="000364D1"/>
    <w:rsid w:val="00036C8D"/>
    <w:rsid w:val="0004036E"/>
    <w:rsid w:val="00040D64"/>
    <w:rsid w:val="00043D98"/>
    <w:rsid w:val="00043E46"/>
    <w:rsid w:val="000446DA"/>
    <w:rsid w:val="00045583"/>
    <w:rsid w:val="00045C75"/>
    <w:rsid w:val="00045C89"/>
    <w:rsid w:val="00045F77"/>
    <w:rsid w:val="00047F3E"/>
    <w:rsid w:val="00050585"/>
    <w:rsid w:val="00051B31"/>
    <w:rsid w:val="000520B1"/>
    <w:rsid w:val="00052935"/>
    <w:rsid w:val="000537CB"/>
    <w:rsid w:val="00055E6E"/>
    <w:rsid w:val="000560D9"/>
    <w:rsid w:val="00057360"/>
    <w:rsid w:val="00057755"/>
    <w:rsid w:val="00057849"/>
    <w:rsid w:val="0006071E"/>
    <w:rsid w:val="00060C26"/>
    <w:rsid w:val="00060EDD"/>
    <w:rsid w:val="00061BB1"/>
    <w:rsid w:val="00063AAC"/>
    <w:rsid w:val="0006466D"/>
    <w:rsid w:val="0006544C"/>
    <w:rsid w:val="00065605"/>
    <w:rsid w:val="00065EED"/>
    <w:rsid w:val="00066438"/>
    <w:rsid w:val="00067B05"/>
    <w:rsid w:val="00067B37"/>
    <w:rsid w:val="00070145"/>
    <w:rsid w:val="0007061A"/>
    <w:rsid w:val="000718E2"/>
    <w:rsid w:val="000719CD"/>
    <w:rsid w:val="000737FE"/>
    <w:rsid w:val="000741EB"/>
    <w:rsid w:val="00074675"/>
    <w:rsid w:val="00074A8B"/>
    <w:rsid w:val="000755E1"/>
    <w:rsid w:val="00075655"/>
    <w:rsid w:val="0007599A"/>
    <w:rsid w:val="000772E7"/>
    <w:rsid w:val="00077931"/>
    <w:rsid w:val="00077DF5"/>
    <w:rsid w:val="00080120"/>
    <w:rsid w:val="00080861"/>
    <w:rsid w:val="000816BA"/>
    <w:rsid w:val="00083617"/>
    <w:rsid w:val="00084903"/>
    <w:rsid w:val="000864A4"/>
    <w:rsid w:val="00086B45"/>
    <w:rsid w:val="00090705"/>
    <w:rsid w:val="00091793"/>
    <w:rsid w:val="000922DA"/>
    <w:rsid w:val="00093569"/>
    <w:rsid w:val="000939F4"/>
    <w:rsid w:val="000A0C1B"/>
    <w:rsid w:val="000A14FA"/>
    <w:rsid w:val="000A6975"/>
    <w:rsid w:val="000B0B1B"/>
    <w:rsid w:val="000B19AD"/>
    <w:rsid w:val="000B2CD7"/>
    <w:rsid w:val="000B3719"/>
    <w:rsid w:val="000B7192"/>
    <w:rsid w:val="000B7E67"/>
    <w:rsid w:val="000C0F0F"/>
    <w:rsid w:val="000C1966"/>
    <w:rsid w:val="000C1DBD"/>
    <w:rsid w:val="000C7537"/>
    <w:rsid w:val="000C7A6A"/>
    <w:rsid w:val="000D07DA"/>
    <w:rsid w:val="000D087A"/>
    <w:rsid w:val="000D0AB6"/>
    <w:rsid w:val="000D0E1B"/>
    <w:rsid w:val="000D2D27"/>
    <w:rsid w:val="000D31B8"/>
    <w:rsid w:val="000D3551"/>
    <w:rsid w:val="000D41D5"/>
    <w:rsid w:val="000D6B90"/>
    <w:rsid w:val="000D71D9"/>
    <w:rsid w:val="000D7965"/>
    <w:rsid w:val="000E2597"/>
    <w:rsid w:val="000E379A"/>
    <w:rsid w:val="000E4373"/>
    <w:rsid w:val="000E4377"/>
    <w:rsid w:val="000E450B"/>
    <w:rsid w:val="000E456E"/>
    <w:rsid w:val="000E4E5A"/>
    <w:rsid w:val="000E52D0"/>
    <w:rsid w:val="000E5448"/>
    <w:rsid w:val="000E685D"/>
    <w:rsid w:val="000E723B"/>
    <w:rsid w:val="000F1C4F"/>
    <w:rsid w:val="000F2407"/>
    <w:rsid w:val="000F3D1D"/>
    <w:rsid w:val="000F7410"/>
    <w:rsid w:val="000F77B0"/>
    <w:rsid w:val="0010026E"/>
    <w:rsid w:val="001009F7"/>
    <w:rsid w:val="00101AF0"/>
    <w:rsid w:val="001036D2"/>
    <w:rsid w:val="001050E8"/>
    <w:rsid w:val="00110CF3"/>
    <w:rsid w:val="00110F13"/>
    <w:rsid w:val="001127F8"/>
    <w:rsid w:val="00114410"/>
    <w:rsid w:val="0011542A"/>
    <w:rsid w:val="0011627A"/>
    <w:rsid w:val="00116587"/>
    <w:rsid w:val="00117020"/>
    <w:rsid w:val="00120B00"/>
    <w:rsid w:val="00120BE7"/>
    <w:rsid w:val="00123FB4"/>
    <w:rsid w:val="00126231"/>
    <w:rsid w:val="00126C79"/>
    <w:rsid w:val="00126E08"/>
    <w:rsid w:val="00132ACD"/>
    <w:rsid w:val="001336A1"/>
    <w:rsid w:val="00133E7C"/>
    <w:rsid w:val="00134715"/>
    <w:rsid w:val="00140EB1"/>
    <w:rsid w:val="00142C5E"/>
    <w:rsid w:val="00145501"/>
    <w:rsid w:val="00146C7F"/>
    <w:rsid w:val="00150847"/>
    <w:rsid w:val="00153AD4"/>
    <w:rsid w:val="00154952"/>
    <w:rsid w:val="00155197"/>
    <w:rsid w:val="00155D6A"/>
    <w:rsid w:val="001614E1"/>
    <w:rsid w:val="0016153A"/>
    <w:rsid w:val="0016284D"/>
    <w:rsid w:val="001631C3"/>
    <w:rsid w:val="00163C31"/>
    <w:rsid w:val="001647A4"/>
    <w:rsid w:val="00166255"/>
    <w:rsid w:val="0016665F"/>
    <w:rsid w:val="001672BC"/>
    <w:rsid w:val="00167D24"/>
    <w:rsid w:val="00170372"/>
    <w:rsid w:val="001717AB"/>
    <w:rsid w:val="00172998"/>
    <w:rsid w:val="001816E1"/>
    <w:rsid w:val="00181A62"/>
    <w:rsid w:val="001820A8"/>
    <w:rsid w:val="001835F3"/>
    <w:rsid w:val="001845BE"/>
    <w:rsid w:val="00185439"/>
    <w:rsid w:val="0019029E"/>
    <w:rsid w:val="00191418"/>
    <w:rsid w:val="001920E2"/>
    <w:rsid w:val="00192A56"/>
    <w:rsid w:val="001939AC"/>
    <w:rsid w:val="00197E62"/>
    <w:rsid w:val="001A0C2A"/>
    <w:rsid w:val="001A16E2"/>
    <w:rsid w:val="001A3E4D"/>
    <w:rsid w:val="001A4582"/>
    <w:rsid w:val="001A4BD8"/>
    <w:rsid w:val="001A5573"/>
    <w:rsid w:val="001A6B4D"/>
    <w:rsid w:val="001A7539"/>
    <w:rsid w:val="001A7C62"/>
    <w:rsid w:val="001B14CB"/>
    <w:rsid w:val="001B2D0F"/>
    <w:rsid w:val="001B39DD"/>
    <w:rsid w:val="001B4E6B"/>
    <w:rsid w:val="001B6969"/>
    <w:rsid w:val="001C097A"/>
    <w:rsid w:val="001C0B96"/>
    <w:rsid w:val="001C37E2"/>
    <w:rsid w:val="001C636C"/>
    <w:rsid w:val="001C654F"/>
    <w:rsid w:val="001D22F1"/>
    <w:rsid w:val="001D449F"/>
    <w:rsid w:val="001D578F"/>
    <w:rsid w:val="001D6CF7"/>
    <w:rsid w:val="001D7206"/>
    <w:rsid w:val="001E0896"/>
    <w:rsid w:val="001E22E3"/>
    <w:rsid w:val="001E26F0"/>
    <w:rsid w:val="001E26F4"/>
    <w:rsid w:val="001E369C"/>
    <w:rsid w:val="001E3BD7"/>
    <w:rsid w:val="001E3FD1"/>
    <w:rsid w:val="001E44B3"/>
    <w:rsid w:val="001E4845"/>
    <w:rsid w:val="001E5218"/>
    <w:rsid w:val="001E5280"/>
    <w:rsid w:val="001E6363"/>
    <w:rsid w:val="001E721C"/>
    <w:rsid w:val="001F02D8"/>
    <w:rsid w:val="001F0E09"/>
    <w:rsid w:val="001F116D"/>
    <w:rsid w:val="001F11E5"/>
    <w:rsid w:val="001F2947"/>
    <w:rsid w:val="001F2DB2"/>
    <w:rsid w:val="001F344E"/>
    <w:rsid w:val="001F5638"/>
    <w:rsid w:val="001F619B"/>
    <w:rsid w:val="00200363"/>
    <w:rsid w:val="00200525"/>
    <w:rsid w:val="0020269B"/>
    <w:rsid w:val="00203D70"/>
    <w:rsid w:val="00205D9A"/>
    <w:rsid w:val="002104FD"/>
    <w:rsid w:val="00211D6F"/>
    <w:rsid w:val="00212150"/>
    <w:rsid w:val="00212744"/>
    <w:rsid w:val="00213298"/>
    <w:rsid w:val="00213B2D"/>
    <w:rsid w:val="00214B17"/>
    <w:rsid w:val="002171C4"/>
    <w:rsid w:val="00217410"/>
    <w:rsid w:val="002174E2"/>
    <w:rsid w:val="002202E1"/>
    <w:rsid w:val="00221697"/>
    <w:rsid w:val="002223A3"/>
    <w:rsid w:val="002226AE"/>
    <w:rsid w:val="002258CB"/>
    <w:rsid w:val="00226484"/>
    <w:rsid w:val="0022727E"/>
    <w:rsid w:val="00227A29"/>
    <w:rsid w:val="00230F09"/>
    <w:rsid w:val="00232413"/>
    <w:rsid w:val="00233499"/>
    <w:rsid w:val="002338EE"/>
    <w:rsid w:val="00237DB0"/>
    <w:rsid w:val="002410EE"/>
    <w:rsid w:val="00241350"/>
    <w:rsid w:val="002413EB"/>
    <w:rsid w:val="00241ED1"/>
    <w:rsid w:val="0024262D"/>
    <w:rsid w:val="00242734"/>
    <w:rsid w:val="002434CB"/>
    <w:rsid w:val="00245CAB"/>
    <w:rsid w:val="00247A71"/>
    <w:rsid w:val="00247BD7"/>
    <w:rsid w:val="00250631"/>
    <w:rsid w:val="002513CE"/>
    <w:rsid w:val="00251596"/>
    <w:rsid w:val="00252C87"/>
    <w:rsid w:val="002530E9"/>
    <w:rsid w:val="00254C6C"/>
    <w:rsid w:val="00255B3A"/>
    <w:rsid w:val="00256090"/>
    <w:rsid w:val="00260B4A"/>
    <w:rsid w:val="002610AF"/>
    <w:rsid w:val="00261B3B"/>
    <w:rsid w:val="002633CE"/>
    <w:rsid w:val="00264077"/>
    <w:rsid w:val="002642C6"/>
    <w:rsid w:val="0026725E"/>
    <w:rsid w:val="00267297"/>
    <w:rsid w:val="00271028"/>
    <w:rsid w:val="00274281"/>
    <w:rsid w:val="002745E9"/>
    <w:rsid w:val="002765E1"/>
    <w:rsid w:val="00276D37"/>
    <w:rsid w:val="00276E38"/>
    <w:rsid w:val="002803FF"/>
    <w:rsid w:val="00280522"/>
    <w:rsid w:val="00281167"/>
    <w:rsid w:val="0028314D"/>
    <w:rsid w:val="00284467"/>
    <w:rsid w:val="00284DAA"/>
    <w:rsid w:val="0028587A"/>
    <w:rsid w:val="002858C9"/>
    <w:rsid w:val="00285CC0"/>
    <w:rsid w:val="002866CC"/>
    <w:rsid w:val="00287E79"/>
    <w:rsid w:val="002910E6"/>
    <w:rsid w:val="00293C79"/>
    <w:rsid w:val="0029516B"/>
    <w:rsid w:val="002969B2"/>
    <w:rsid w:val="00297F92"/>
    <w:rsid w:val="002A00EE"/>
    <w:rsid w:val="002A205B"/>
    <w:rsid w:val="002A29FA"/>
    <w:rsid w:val="002A3E29"/>
    <w:rsid w:val="002A45B3"/>
    <w:rsid w:val="002A529D"/>
    <w:rsid w:val="002B13BF"/>
    <w:rsid w:val="002B1C65"/>
    <w:rsid w:val="002B27D9"/>
    <w:rsid w:val="002B2E1D"/>
    <w:rsid w:val="002B36D6"/>
    <w:rsid w:val="002B5D65"/>
    <w:rsid w:val="002C0FD5"/>
    <w:rsid w:val="002C12E2"/>
    <w:rsid w:val="002C38C4"/>
    <w:rsid w:val="002C3974"/>
    <w:rsid w:val="002C44D4"/>
    <w:rsid w:val="002C4E96"/>
    <w:rsid w:val="002C512F"/>
    <w:rsid w:val="002C5D1E"/>
    <w:rsid w:val="002C6926"/>
    <w:rsid w:val="002C702F"/>
    <w:rsid w:val="002C78B5"/>
    <w:rsid w:val="002C7C09"/>
    <w:rsid w:val="002D08DF"/>
    <w:rsid w:val="002D08F3"/>
    <w:rsid w:val="002D0B1F"/>
    <w:rsid w:val="002D2199"/>
    <w:rsid w:val="002D2C4D"/>
    <w:rsid w:val="002D46C3"/>
    <w:rsid w:val="002D61E2"/>
    <w:rsid w:val="002D6BEE"/>
    <w:rsid w:val="002E0E41"/>
    <w:rsid w:val="002E1EC8"/>
    <w:rsid w:val="002E3134"/>
    <w:rsid w:val="002E37DE"/>
    <w:rsid w:val="002E66AE"/>
    <w:rsid w:val="002E7B89"/>
    <w:rsid w:val="002E7F71"/>
    <w:rsid w:val="002F0598"/>
    <w:rsid w:val="002F0831"/>
    <w:rsid w:val="002F208C"/>
    <w:rsid w:val="002F38ED"/>
    <w:rsid w:val="002F3B2D"/>
    <w:rsid w:val="002F448D"/>
    <w:rsid w:val="002F629F"/>
    <w:rsid w:val="002F756F"/>
    <w:rsid w:val="002F7F70"/>
    <w:rsid w:val="0030038B"/>
    <w:rsid w:val="0030089B"/>
    <w:rsid w:val="00300B96"/>
    <w:rsid w:val="00301096"/>
    <w:rsid w:val="00302209"/>
    <w:rsid w:val="0030270F"/>
    <w:rsid w:val="00302D8D"/>
    <w:rsid w:val="0030392E"/>
    <w:rsid w:val="00303954"/>
    <w:rsid w:val="00303F7F"/>
    <w:rsid w:val="00304B29"/>
    <w:rsid w:val="00306045"/>
    <w:rsid w:val="0030745A"/>
    <w:rsid w:val="0030783E"/>
    <w:rsid w:val="00314CBE"/>
    <w:rsid w:val="003205BD"/>
    <w:rsid w:val="003219D8"/>
    <w:rsid w:val="00322679"/>
    <w:rsid w:val="00322AEE"/>
    <w:rsid w:val="00323682"/>
    <w:rsid w:val="00323A19"/>
    <w:rsid w:val="0032410F"/>
    <w:rsid w:val="00327BE3"/>
    <w:rsid w:val="003303B0"/>
    <w:rsid w:val="00330976"/>
    <w:rsid w:val="00332AD2"/>
    <w:rsid w:val="003334EF"/>
    <w:rsid w:val="00334C52"/>
    <w:rsid w:val="003351B1"/>
    <w:rsid w:val="00336680"/>
    <w:rsid w:val="003422C8"/>
    <w:rsid w:val="00342A54"/>
    <w:rsid w:val="00344116"/>
    <w:rsid w:val="003449DC"/>
    <w:rsid w:val="00344A1F"/>
    <w:rsid w:val="00352294"/>
    <w:rsid w:val="00352C1D"/>
    <w:rsid w:val="00353ED2"/>
    <w:rsid w:val="003557D4"/>
    <w:rsid w:val="003558A7"/>
    <w:rsid w:val="00355DC7"/>
    <w:rsid w:val="00357026"/>
    <w:rsid w:val="00357EC2"/>
    <w:rsid w:val="003609D5"/>
    <w:rsid w:val="00363064"/>
    <w:rsid w:val="0036397E"/>
    <w:rsid w:val="00364469"/>
    <w:rsid w:val="003647CA"/>
    <w:rsid w:val="003649A9"/>
    <w:rsid w:val="00365593"/>
    <w:rsid w:val="00365C73"/>
    <w:rsid w:val="00365CDD"/>
    <w:rsid w:val="00365FCB"/>
    <w:rsid w:val="003667B6"/>
    <w:rsid w:val="00366EBA"/>
    <w:rsid w:val="00371184"/>
    <w:rsid w:val="00372878"/>
    <w:rsid w:val="00373071"/>
    <w:rsid w:val="003737FE"/>
    <w:rsid w:val="00374184"/>
    <w:rsid w:val="00375AFB"/>
    <w:rsid w:val="00376775"/>
    <w:rsid w:val="0038050C"/>
    <w:rsid w:val="00380DC7"/>
    <w:rsid w:val="00380ED0"/>
    <w:rsid w:val="00381545"/>
    <w:rsid w:val="003826E4"/>
    <w:rsid w:val="00383099"/>
    <w:rsid w:val="003834C3"/>
    <w:rsid w:val="00383DB4"/>
    <w:rsid w:val="00384408"/>
    <w:rsid w:val="003907F3"/>
    <w:rsid w:val="0039199F"/>
    <w:rsid w:val="003930A1"/>
    <w:rsid w:val="00394108"/>
    <w:rsid w:val="00394294"/>
    <w:rsid w:val="0039618C"/>
    <w:rsid w:val="00396E79"/>
    <w:rsid w:val="00397BC7"/>
    <w:rsid w:val="003A1100"/>
    <w:rsid w:val="003A1B63"/>
    <w:rsid w:val="003A24A6"/>
    <w:rsid w:val="003A326B"/>
    <w:rsid w:val="003A40A9"/>
    <w:rsid w:val="003A4282"/>
    <w:rsid w:val="003A48CA"/>
    <w:rsid w:val="003A49F4"/>
    <w:rsid w:val="003A5623"/>
    <w:rsid w:val="003A6D0A"/>
    <w:rsid w:val="003A7F00"/>
    <w:rsid w:val="003B04CD"/>
    <w:rsid w:val="003B0584"/>
    <w:rsid w:val="003B222E"/>
    <w:rsid w:val="003B27AD"/>
    <w:rsid w:val="003B27D7"/>
    <w:rsid w:val="003B2E1D"/>
    <w:rsid w:val="003B3529"/>
    <w:rsid w:val="003B3B12"/>
    <w:rsid w:val="003B3CBF"/>
    <w:rsid w:val="003B3D60"/>
    <w:rsid w:val="003B423C"/>
    <w:rsid w:val="003B52E7"/>
    <w:rsid w:val="003B56EE"/>
    <w:rsid w:val="003B67A4"/>
    <w:rsid w:val="003B68C9"/>
    <w:rsid w:val="003B6AA6"/>
    <w:rsid w:val="003B6B3F"/>
    <w:rsid w:val="003B6FC7"/>
    <w:rsid w:val="003B7133"/>
    <w:rsid w:val="003B79BA"/>
    <w:rsid w:val="003B7E7C"/>
    <w:rsid w:val="003C018B"/>
    <w:rsid w:val="003C06D5"/>
    <w:rsid w:val="003C08C7"/>
    <w:rsid w:val="003C20AF"/>
    <w:rsid w:val="003C2894"/>
    <w:rsid w:val="003C2B44"/>
    <w:rsid w:val="003C4850"/>
    <w:rsid w:val="003C5468"/>
    <w:rsid w:val="003C7677"/>
    <w:rsid w:val="003D0382"/>
    <w:rsid w:val="003D112C"/>
    <w:rsid w:val="003D173E"/>
    <w:rsid w:val="003D19C5"/>
    <w:rsid w:val="003D2E04"/>
    <w:rsid w:val="003D2F54"/>
    <w:rsid w:val="003D3072"/>
    <w:rsid w:val="003D4AA8"/>
    <w:rsid w:val="003D5FA8"/>
    <w:rsid w:val="003D6A65"/>
    <w:rsid w:val="003D6D35"/>
    <w:rsid w:val="003D70BB"/>
    <w:rsid w:val="003E1713"/>
    <w:rsid w:val="003E1798"/>
    <w:rsid w:val="003E3823"/>
    <w:rsid w:val="003E3C89"/>
    <w:rsid w:val="003E59D0"/>
    <w:rsid w:val="003E6390"/>
    <w:rsid w:val="003E6AB7"/>
    <w:rsid w:val="003E6B31"/>
    <w:rsid w:val="003E6D20"/>
    <w:rsid w:val="003F2530"/>
    <w:rsid w:val="003F2F1A"/>
    <w:rsid w:val="003F375B"/>
    <w:rsid w:val="003F38D4"/>
    <w:rsid w:val="003F6055"/>
    <w:rsid w:val="003F735C"/>
    <w:rsid w:val="003F7EA4"/>
    <w:rsid w:val="00400A4A"/>
    <w:rsid w:val="00400C89"/>
    <w:rsid w:val="00400D9B"/>
    <w:rsid w:val="004016D7"/>
    <w:rsid w:val="004021FB"/>
    <w:rsid w:val="00402623"/>
    <w:rsid w:val="004028F2"/>
    <w:rsid w:val="00403DD6"/>
    <w:rsid w:val="004057F3"/>
    <w:rsid w:val="00413FD2"/>
    <w:rsid w:val="00414821"/>
    <w:rsid w:val="00414E3B"/>
    <w:rsid w:val="00415CA8"/>
    <w:rsid w:val="00416541"/>
    <w:rsid w:val="00417C41"/>
    <w:rsid w:val="004208F7"/>
    <w:rsid w:val="00421F52"/>
    <w:rsid w:val="00422A8B"/>
    <w:rsid w:val="00423F6A"/>
    <w:rsid w:val="0042605C"/>
    <w:rsid w:val="004265AD"/>
    <w:rsid w:val="00426BF7"/>
    <w:rsid w:val="00426CEB"/>
    <w:rsid w:val="004273C1"/>
    <w:rsid w:val="004312C3"/>
    <w:rsid w:val="00432AB1"/>
    <w:rsid w:val="0043360E"/>
    <w:rsid w:val="0043381F"/>
    <w:rsid w:val="00433A15"/>
    <w:rsid w:val="00433D83"/>
    <w:rsid w:val="00434A93"/>
    <w:rsid w:val="00434B50"/>
    <w:rsid w:val="00434D31"/>
    <w:rsid w:val="00437C37"/>
    <w:rsid w:val="00440795"/>
    <w:rsid w:val="00442C4F"/>
    <w:rsid w:val="00443491"/>
    <w:rsid w:val="00443BFE"/>
    <w:rsid w:val="00443EB9"/>
    <w:rsid w:val="004465E7"/>
    <w:rsid w:val="00447EC3"/>
    <w:rsid w:val="0045035E"/>
    <w:rsid w:val="00453172"/>
    <w:rsid w:val="004537A5"/>
    <w:rsid w:val="00454D3E"/>
    <w:rsid w:val="004550EE"/>
    <w:rsid w:val="00455FE3"/>
    <w:rsid w:val="004568DC"/>
    <w:rsid w:val="0046003D"/>
    <w:rsid w:val="00461A3C"/>
    <w:rsid w:val="004620BB"/>
    <w:rsid w:val="00462229"/>
    <w:rsid w:val="00462AA0"/>
    <w:rsid w:val="00462EFB"/>
    <w:rsid w:val="0046361B"/>
    <w:rsid w:val="004648C5"/>
    <w:rsid w:val="00465E0D"/>
    <w:rsid w:val="00466773"/>
    <w:rsid w:val="004676A7"/>
    <w:rsid w:val="0046790A"/>
    <w:rsid w:val="00467EE2"/>
    <w:rsid w:val="00470457"/>
    <w:rsid w:val="004738E5"/>
    <w:rsid w:val="00473E24"/>
    <w:rsid w:val="0047405F"/>
    <w:rsid w:val="004751E2"/>
    <w:rsid w:val="00475F48"/>
    <w:rsid w:val="0048112A"/>
    <w:rsid w:val="00481C06"/>
    <w:rsid w:val="00482150"/>
    <w:rsid w:val="00482861"/>
    <w:rsid w:val="00483424"/>
    <w:rsid w:val="004846B8"/>
    <w:rsid w:val="00485090"/>
    <w:rsid w:val="004855FC"/>
    <w:rsid w:val="0048595B"/>
    <w:rsid w:val="00486CF0"/>
    <w:rsid w:val="00487D59"/>
    <w:rsid w:val="00487D79"/>
    <w:rsid w:val="004909B6"/>
    <w:rsid w:val="00490BE7"/>
    <w:rsid w:val="004912F6"/>
    <w:rsid w:val="00491994"/>
    <w:rsid w:val="0049266E"/>
    <w:rsid w:val="00492CEA"/>
    <w:rsid w:val="004936A2"/>
    <w:rsid w:val="00496003"/>
    <w:rsid w:val="00497160"/>
    <w:rsid w:val="004971B9"/>
    <w:rsid w:val="00497F4D"/>
    <w:rsid w:val="004A0D93"/>
    <w:rsid w:val="004A1CD0"/>
    <w:rsid w:val="004A207D"/>
    <w:rsid w:val="004A2865"/>
    <w:rsid w:val="004A33C4"/>
    <w:rsid w:val="004A3434"/>
    <w:rsid w:val="004A3F0A"/>
    <w:rsid w:val="004A55D4"/>
    <w:rsid w:val="004A7ADF"/>
    <w:rsid w:val="004A7B4C"/>
    <w:rsid w:val="004B0095"/>
    <w:rsid w:val="004B04E3"/>
    <w:rsid w:val="004B0B78"/>
    <w:rsid w:val="004B13FA"/>
    <w:rsid w:val="004B32E8"/>
    <w:rsid w:val="004B33E0"/>
    <w:rsid w:val="004B362D"/>
    <w:rsid w:val="004B390D"/>
    <w:rsid w:val="004B3E06"/>
    <w:rsid w:val="004B4732"/>
    <w:rsid w:val="004B48BD"/>
    <w:rsid w:val="004B5123"/>
    <w:rsid w:val="004B670D"/>
    <w:rsid w:val="004C07AE"/>
    <w:rsid w:val="004C1697"/>
    <w:rsid w:val="004C23D6"/>
    <w:rsid w:val="004C27DF"/>
    <w:rsid w:val="004C2A9C"/>
    <w:rsid w:val="004C2B81"/>
    <w:rsid w:val="004C3F8E"/>
    <w:rsid w:val="004C5334"/>
    <w:rsid w:val="004C5437"/>
    <w:rsid w:val="004C5FC1"/>
    <w:rsid w:val="004C6C15"/>
    <w:rsid w:val="004D0A3D"/>
    <w:rsid w:val="004D1043"/>
    <w:rsid w:val="004D1BAC"/>
    <w:rsid w:val="004D1F34"/>
    <w:rsid w:val="004D428D"/>
    <w:rsid w:val="004D5297"/>
    <w:rsid w:val="004D63CC"/>
    <w:rsid w:val="004D73E1"/>
    <w:rsid w:val="004E1FFD"/>
    <w:rsid w:val="004E22E2"/>
    <w:rsid w:val="004E2C28"/>
    <w:rsid w:val="004E30AE"/>
    <w:rsid w:val="004E3121"/>
    <w:rsid w:val="004E36F5"/>
    <w:rsid w:val="004E71B9"/>
    <w:rsid w:val="004E790F"/>
    <w:rsid w:val="004E7AAF"/>
    <w:rsid w:val="004E7B34"/>
    <w:rsid w:val="004E7B9F"/>
    <w:rsid w:val="004F0618"/>
    <w:rsid w:val="004F178B"/>
    <w:rsid w:val="004F2838"/>
    <w:rsid w:val="004F4546"/>
    <w:rsid w:val="004F47DA"/>
    <w:rsid w:val="004F4AED"/>
    <w:rsid w:val="004F4ECF"/>
    <w:rsid w:val="004F5C4E"/>
    <w:rsid w:val="004F6185"/>
    <w:rsid w:val="004F623B"/>
    <w:rsid w:val="004F7329"/>
    <w:rsid w:val="004F7F46"/>
    <w:rsid w:val="00500AA3"/>
    <w:rsid w:val="00504A68"/>
    <w:rsid w:val="00506709"/>
    <w:rsid w:val="00506C60"/>
    <w:rsid w:val="005107FA"/>
    <w:rsid w:val="0051091D"/>
    <w:rsid w:val="00515544"/>
    <w:rsid w:val="00516DA8"/>
    <w:rsid w:val="00520B29"/>
    <w:rsid w:val="005223DE"/>
    <w:rsid w:val="0052359F"/>
    <w:rsid w:val="0052563D"/>
    <w:rsid w:val="005257B6"/>
    <w:rsid w:val="0052701A"/>
    <w:rsid w:val="00530CD1"/>
    <w:rsid w:val="00531AFD"/>
    <w:rsid w:val="0053255C"/>
    <w:rsid w:val="005326E9"/>
    <w:rsid w:val="00532AD0"/>
    <w:rsid w:val="00534E0A"/>
    <w:rsid w:val="005360D8"/>
    <w:rsid w:val="005363C7"/>
    <w:rsid w:val="00536577"/>
    <w:rsid w:val="00536933"/>
    <w:rsid w:val="00536AEE"/>
    <w:rsid w:val="005373A7"/>
    <w:rsid w:val="00537534"/>
    <w:rsid w:val="00537CF7"/>
    <w:rsid w:val="00544E50"/>
    <w:rsid w:val="00545880"/>
    <w:rsid w:val="00546781"/>
    <w:rsid w:val="00547983"/>
    <w:rsid w:val="00547C1F"/>
    <w:rsid w:val="00553D6F"/>
    <w:rsid w:val="005554D9"/>
    <w:rsid w:val="0055574A"/>
    <w:rsid w:val="00556863"/>
    <w:rsid w:val="00556BAF"/>
    <w:rsid w:val="00560B3D"/>
    <w:rsid w:val="00562597"/>
    <w:rsid w:val="00562ED2"/>
    <w:rsid w:val="00563D07"/>
    <w:rsid w:val="0056452F"/>
    <w:rsid w:val="00564BB7"/>
    <w:rsid w:val="00565CCC"/>
    <w:rsid w:val="005662A7"/>
    <w:rsid w:val="00566EC9"/>
    <w:rsid w:val="005671F9"/>
    <w:rsid w:val="0056785F"/>
    <w:rsid w:val="00571187"/>
    <w:rsid w:val="00572A79"/>
    <w:rsid w:val="00575315"/>
    <w:rsid w:val="005754E6"/>
    <w:rsid w:val="005757FA"/>
    <w:rsid w:val="00575ABB"/>
    <w:rsid w:val="005760FC"/>
    <w:rsid w:val="00576AA8"/>
    <w:rsid w:val="005779D6"/>
    <w:rsid w:val="00577C1F"/>
    <w:rsid w:val="00584C20"/>
    <w:rsid w:val="0058549A"/>
    <w:rsid w:val="00586473"/>
    <w:rsid w:val="00587EB2"/>
    <w:rsid w:val="00592CC5"/>
    <w:rsid w:val="0059306F"/>
    <w:rsid w:val="00593F05"/>
    <w:rsid w:val="005956A1"/>
    <w:rsid w:val="00595C71"/>
    <w:rsid w:val="00595ED9"/>
    <w:rsid w:val="00596A5F"/>
    <w:rsid w:val="005A02D9"/>
    <w:rsid w:val="005A1862"/>
    <w:rsid w:val="005A2264"/>
    <w:rsid w:val="005A2B17"/>
    <w:rsid w:val="005A2C82"/>
    <w:rsid w:val="005A4030"/>
    <w:rsid w:val="005A450A"/>
    <w:rsid w:val="005A5284"/>
    <w:rsid w:val="005A5799"/>
    <w:rsid w:val="005A6D74"/>
    <w:rsid w:val="005A703C"/>
    <w:rsid w:val="005B171E"/>
    <w:rsid w:val="005B2476"/>
    <w:rsid w:val="005B3029"/>
    <w:rsid w:val="005B4019"/>
    <w:rsid w:val="005B5497"/>
    <w:rsid w:val="005B7BED"/>
    <w:rsid w:val="005C3E7F"/>
    <w:rsid w:val="005C40F5"/>
    <w:rsid w:val="005C49B9"/>
    <w:rsid w:val="005D092C"/>
    <w:rsid w:val="005D0A1C"/>
    <w:rsid w:val="005D17D1"/>
    <w:rsid w:val="005D285F"/>
    <w:rsid w:val="005D2CCC"/>
    <w:rsid w:val="005D2EA6"/>
    <w:rsid w:val="005D3280"/>
    <w:rsid w:val="005D3294"/>
    <w:rsid w:val="005D3519"/>
    <w:rsid w:val="005D3B9D"/>
    <w:rsid w:val="005D4A4D"/>
    <w:rsid w:val="005D4E59"/>
    <w:rsid w:val="005D51E6"/>
    <w:rsid w:val="005D7A77"/>
    <w:rsid w:val="005E00B4"/>
    <w:rsid w:val="005E13FE"/>
    <w:rsid w:val="005E28AE"/>
    <w:rsid w:val="005E2C59"/>
    <w:rsid w:val="005E40EF"/>
    <w:rsid w:val="005E413D"/>
    <w:rsid w:val="005E52CF"/>
    <w:rsid w:val="005E63DE"/>
    <w:rsid w:val="005E70A9"/>
    <w:rsid w:val="005E73B7"/>
    <w:rsid w:val="005E7A4D"/>
    <w:rsid w:val="005F0F46"/>
    <w:rsid w:val="005F18D5"/>
    <w:rsid w:val="005F37F0"/>
    <w:rsid w:val="005F60B0"/>
    <w:rsid w:val="005F6EEA"/>
    <w:rsid w:val="005F7163"/>
    <w:rsid w:val="005F7BF7"/>
    <w:rsid w:val="005F7D4A"/>
    <w:rsid w:val="00600D82"/>
    <w:rsid w:val="00601005"/>
    <w:rsid w:val="00601A69"/>
    <w:rsid w:val="00604598"/>
    <w:rsid w:val="00604803"/>
    <w:rsid w:val="006058EE"/>
    <w:rsid w:val="00607C9B"/>
    <w:rsid w:val="00613D4C"/>
    <w:rsid w:val="00614031"/>
    <w:rsid w:val="00614FEE"/>
    <w:rsid w:val="00615A8D"/>
    <w:rsid w:val="00615DCB"/>
    <w:rsid w:val="00616FE1"/>
    <w:rsid w:val="0061794C"/>
    <w:rsid w:val="006201C0"/>
    <w:rsid w:val="00622D5F"/>
    <w:rsid w:val="00624088"/>
    <w:rsid w:val="006248EE"/>
    <w:rsid w:val="006276DB"/>
    <w:rsid w:val="00634D90"/>
    <w:rsid w:val="006368AA"/>
    <w:rsid w:val="00641559"/>
    <w:rsid w:val="00641711"/>
    <w:rsid w:val="006418CD"/>
    <w:rsid w:val="006418E6"/>
    <w:rsid w:val="0064321A"/>
    <w:rsid w:val="006432B3"/>
    <w:rsid w:val="006441D9"/>
    <w:rsid w:val="006465C7"/>
    <w:rsid w:val="00646D91"/>
    <w:rsid w:val="00647BF9"/>
    <w:rsid w:val="00650567"/>
    <w:rsid w:val="00651516"/>
    <w:rsid w:val="00651EE8"/>
    <w:rsid w:val="006527B3"/>
    <w:rsid w:val="00653F20"/>
    <w:rsid w:val="006545B5"/>
    <w:rsid w:val="00656646"/>
    <w:rsid w:val="00656BDC"/>
    <w:rsid w:val="00657364"/>
    <w:rsid w:val="00661057"/>
    <w:rsid w:val="00661837"/>
    <w:rsid w:val="006618E6"/>
    <w:rsid w:val="00663CE7"/>
    <w:rsid w:val="00665CD6"/>
    <w:rsid w:val="00667059"/>
    <w:rsid w:val="00667CE6"/>
    <w:rsid w:val="00667F69"/>
    <w:rsid w:val="00670E82"/>
    <w:rsid w:val="00670F1D"/>
    <w:rsid w:val="006712F6"/>
    <w:rsid w:val="00671408"/>
    <w:rsid w:val="006719C4"/>
    <w:rsid w:val="006720BC"/>
    <w:rsid w:val="00672321"/>
    <w:rsid w:val="00672D51"/>
    <w:rsid w:val="00674262"/>
    <w:rsid w:val="00674876"/>
    <w:rsid w:val="006765D1"/>
    <w:rsid w:val="00676B19"/>
    <w:rsid w:val="00677999"/>
    <w:rsid w:val="00677C8B"/>
    <w:rsid w:val="00680CF6"/>
    <w:rsid w:val="00680E30"/>
    <w:rsid w:val="006818F8"/>
    <w:rsid w:val="00681E83"/>
    <w:rsid w:val="006827B5"/>
    <w:rsid w:val="006834AA"/>
    <w:rsid w:val="0068361E"/>
    <w:rsid w:val="006859A9"/>
    <w:rsid w:val="00686ECD"/>
    <w:rsid w:val="00686F11"/>
    <w:rsid w:val="006877C2"/>
    <w:rsid w:val="00687C4A"/>
    <w:rsid w:val="00690D62"/>
    <w:rsid w:val="00691184"/>
    <w:rsid w:val="00691DF4"/>
    <w:rsid w:val="00691FAB"/>
    <w:rsid w:val="00692594"/>
    <w:rsid w:val="00693FED"/>
    <w:rsid w:val="00694A07"/>
    <w:rsid w:val="0069517A"/>
    <w:rsid w:val="00695D7E"/>
    <w:rsid w:val="00697145"/>
    <w:rsid w:val="006972D4"/>
    <w:rsid w:val="006A0FF8"/>
    <w:rsid w:val="006A14AD"/>
    <w:rsid w:val="006A1BF4"/>
    <w:rsid w:val="006A2583"/>
    <w:rsid w:val="006A2A5F"/>
    <w:rsid w:val="006A5F87"/>
    <w:rsid w:val="006A6671"/>
    <w:rsid w:val="006B1827"/>
    <w:rsid w:val="006B1D27"/>
    <w:rsid w:val="006B570A"/>
    <w:rsid w:val="006B6791"/>
    <w:rsid w:val="006C1814"/>
    <w:rsid w:val="006C51AC"/>
    <w:rsid w:val="006C5782"/>
    <w:rsid w:val="006C57A6"/>
    <w:rsid w:val="006C5888"/>
    <w:rsid w:val="006D0A3A"/>
    <w:rsid w:val="006D0D89"/>
    <w:rsid w:val="006D0FCC"/>
    <w:rsid w:val="006D102C"/>
    <w:rsid w:val="006D14BA"/>
    <w:rsid w:val="006D323F"/>
    <w:rsid w:val="006D4E7C"/>
    <w:rsid w:val="006D4FC2"/>
    <w:rsid w:val="006D58B8"/>
    <w:rsid w:val="006D5973"/>
    <w:rsid w:val="006D5F5D"/>
    <w:rsid w:val="006D6185"/>
    <w:rsid w:val="006D61E7"/>
    <w:rsid w:val="006E0CA0"/>
    <w:rsid w:val="006E0ED7"/>
    <w:rsid w:val="006E5B7F"/>
    <w:rsid w:val="006E6CD4"/>
    <w:rsid w:val="006E6D19"/>
    <w:rsid w:val="006E6D75"/>
    <w:rsid w:val="006F16AA"/>
    <w:rsid w:val="006F229C"/>
    <w:rsid w:val="006F2CE6"/>
    <w:rsid w:val="006F5F9A"/>
    <w:rsid w:val="006F6057"/>
    <w:rsid w:val="006F7BDF"/>
    <w:rsid w:val="00700E25"/>
    <w:rsid w:val="00701D54"/>
    <w:rsid w:val="00703B06"/>
    <w:rsid w:val="00703DFF"/>
    <w:rsid w:val="00704BBA"/>
    <w:rsid w:val="00707382"/>
    <w:rsid w:val="007075F3"/>
    <w:rsid w:val="00710BDE"/>
    <w:rsid w:val="007119F7"/>
    <w:rsid w:val="00711BF7"/>
    <w:rsid w:val="00714485"/>
    <w:rsid w:val="00715BEC"/>
    <w:rsid w:val="007161E8"/>
    <w:rsid w:val="00721CB9"/>
    <w:rsid w:val="0072242E"/>
    <w:rsid w:val="00722FD8"/>
    <w:rsid w:val="00723646"/>
    <w:rsid w:val="007243FC"/>
    <w:rsid w:val="00725B87"/>
    <w:rsid w:val="00725F2A"/>
    <w:rsid w:val="00730044"/>
    <w:rsid w:val="00730114"/>
    <w:rsid w:val="00730347"/>
    <w:rsid w:val="007311F2"/>
    <w:rsid w:val="007314D9"/>
    <w:rsid w:val="00731769"/>
    <w:rsid w:val="00732027"/>
    <w:rsid w:val="00732391"/>
    <w:rsid w:val="0073239E"/>
    <w:rsid w:val="00732B71"/>
    <w:rsid w:val="00733EC5"/>
    <w:rsid w:val="00734153"/>
    <w:rsid w:val="0073417D"/>
    <w:rsid w:val="00734C0F"/>
    <w:rsid w:val="00736659"/>
    <w:rsid w:val="00740220"/>
    <w:rsid w:val="00740F92"/>
    <w:rsid w:val="00741297"/>
    <w:rsid w:val="00742AAB"/>
    <w:rsid w:val="007432F6"/>
    <w:rsid w:val="007445E3"/>
    <w:rsid w:val="007451BA"/>
    <w:rsid w:val="007456A0"/>
    <w:rsid w:val="007466C8"/>
    <w:rsid w:val="00746AF7"/>
    <w:rsid w:val="007471DA"/>
    <w:rsid w:val="00747B6A"/>
    <w:rsid w:val="0075063F"/>
    <w:rsid w:val="00751229"/>
    <w:rsid w:val="007527D3"/>
    <w:rsid w:val="00752E9B"/>
    <w:rsid w:val="0075311B"/>
    <w:rsid w:val="0075380A"/>
    <w:rsid w:val="00753A06"/>
    <w:rsid w:val="00755CE1"/>
    <w:rsid w:val="00756147"/>
    <w:rsid w:val="007579EE"/>
    <w:rsid w:val="00761229"/>
    <w:rsid w:val="0076217C"/>
    <w:rsid w:val="007627C5"/>
    <w:rsid w:val="007655DD"/>
    <w:rsid w:val="00765985"/>
    <w:rsid w:val="00765A2B"/>
    <w:rsid w:val="007663BE"/>
    <w:rsid w:val="00766682"/>
    <w:rsid w:val="00767C91"/>
    <w:rsid w:val="007705FE"/>
    <w:rsid w:val="00770BDA"/>
    <w:rsid w:val="00771159"/>
    <w:rsid w:val="00772003"/>
    <w:rsid w:val="007720E4"/>
    <w:rsid w:val="007722A8"/>
    <w:rsid w:val="007723F7"/>
    <w:rsid w:val="00772AC4"/>
    <w:rsid w:val="00774885"/>
    <w:rsid w:val="0077708D"/>
    <w:rsid w:val="00780031"/>
    <w:rsid w:val="007805A9"/>
    <w:rsid w:val="00783C41"/>
    <w:rsid w:val="0078474F"/>
    <w:rsid w:val="00785722"/>
    <w:rsid w:val="0078659B"/>
    <w:rsid w:val="00787320"/>
    <w:rsid w:val="0079019E"/>
    <w:rsid w:val="007909D9"/>
    <w:rsid w:val="0079252B"/>
    <w:rsid w:val="00792665"/>
    <w:rsid w:val="00792796"/>
    <w:rsid w:val="00792CF1"/>
    <w:rsid w:val="00793417"/>
    <w:rsid w:val="0079579B"/>
    <w:rsid w:val="00797F64"/>
    <w:rsid w:val="007A0C81"/>
    <w:rsid w:val="007A1F04"/>
    <w:rsid w:val="007A21C9"/>
    <w:rsid w:val="007A3023"/>
    <w:rsid w:val="007A311C"/>
    <w:rsid w:val="007A3502"/>
    <w:rsid w:val="007A3FA2"/>
    <w:rsid w:val="007A4097"/>
    <w:rsid w:val="007A435B"/>
    <w:rsid w:val="007A4472"/>
    <w:rsid w:val="007A4925"/>
    <w:rsid w:val="007A58C2"/>
    <w:rsid w:val="007A7910"/>
    <w:rsid w:val="007B1DDC"/>
    <w:rsid w:val="007B3481"/>
    <w:rsid w:val="007B36D0"/>
    <w:rsid w:val="007B385B"/>
    <w:rsid w:val="007B56B4"/>
    <w:rsid w:val="007B5EFC"/>
    <w:rsid w:val="007C0252"/>
    <w:rsid w:val="007C0901"/>
    <w:rsid w:val="007C1968"/>
    <w:rsid w:val="007C246F"/>
    <w:rsid w:val="007C338E"/>
    <w:rsid w:val="007C5C3B"/>
    <w:rsid w:val="007C638E"/>
    <w:rsid w:val="007C66AD"/>
    <w:rsid w:val="007C6CC2"/>
    <w:rsid w:val="007C73EC"/>
    <w:rsid w:val="007D00D7"/>
    <w:rsid w:val="007D09D8"/>
    <w:rsid w:val="007D1EC0"/>
    <w:rsid w:val="007D296A"/>
    <w:rsid w:val="007D3990"/>
    <w:rsid w:val="007D55B0"/>
    <w:rsid w:val="007D7765"/>
    <w:rsid w:val="007D79F8"/>
    <w:rsid w:val="007D7D98"/>
    <w:rsid w:val="007E249C"/>
    <w:rsid w:val="007E24F0"/>
    <w:rsid w:val="007E3471"/>
    <w:rsid w:val="007E3793"/>
    <w:rsid w:val="007E392C"/>
    <w:rsid w:val="007E4F62"/>
    <w:rsid w:val="007E55E3"/>
    <w:rsid w:val="007E6800"/>
    <w:rsid w:val="007E6818"/>
    <w:rsid w:val="007E7765"/>
    <w:rsid w:val="007F2CFD"/>
    <w:rsid w:val="007F3B91"/>
    <w:rsid w:val="007F3F9D"/>
    <w:rsid w:val="007F4000"/>
    <w:rsid w:val="007F68AD"/>
    <w:rsid w:val="007F793D"/>
    <w:rsid w:val="00800FBA"/>
    <w:rsid w:val="0080135E"/>
    <w:rsid w:val="00802213"/>
    <w:rsid w:val="008028ED"/>
    <w:rsid w:val="00803566"/>
    <w:rsid w:val="008049F8"/>
    <w:rsid w:val="0080511F"/>
    <w:rsid w:val="008055AF"/>
    <w:rsid w:val="008055E6"/>
    <w:rsid w:val="0081204E"/>
    <w:rsid w:val="00812F86"/>
    <w:rsid w:val="00813109"/>
    <w:rsid w:val="00814273"/>
    <w:rsid w:val="00814E9F"/>
    <w:rsid w:val="00817F9B"/>
    <w:rsid w:val="00820B30"/>
    <w:rsid w:val="00821BD4"/>
    <w:rsid w:val="008222E1"/>
    <w:rsid w:val="00822CE5"/>
    <w:rsid w:val="00822D31"/>
    <w:rsid w:val="008246A7"/>
    <w:rsid w:val="008247BA"/>
    <w:rsid w:val="00824F6E"/>
    <w:rsid w:val="008252C2"/>
    <w:rsid w:val="008252EC"/>
    <w:rsid w:val="00825F46"/>
    <w:rsid w:val="0082744A"/>
    <w:rsid w:val="00830481"/>
    <w:rsid w:val="00830D7D"/>
    <w:rsid w:val="00830FCA"/>
    <w:rsid w:val="00832657"/>
    <w:rsid w:val="0083301F"/>
    <w:rsid w:val="00834022"/>
    <w:rsid w:val="00834071"/>
    <w:rsid w:val="008346C7"/>
    <w:rsid w:val="0083488B"/>
    <w:rsid w:val="008348FF"/>
    <w:rsid w:val="00840ABD"/>
    <w:rsid w:val="008430A8"/>
    <w:rsid w:val="0084788B"/>
    <w:rsid w:val="00850FF3"/>
    <w:rsid w:val="00851CFC"/>
    <w:rsid w:val="00852009"/>
    <w:rsid w:val="00852F45"/>
    <w:rsid w:val="00854A22"/>
    <w:rsid w:val="00855758"/>
    <w:rsid w:val="00855B91"/>
    <w:rsid w:val="00855DFC"/>
    <w:rsid w:val="00855EEB"/>
    <w:rsid w:val="00855F2B"/>
    <w:rsid w:val="0085625E"/>
    <w:rsid w:val="00856A12"/>
    <w:rsid w:val="00856E3C"/>
    <w:rsid w:val="0085712D"/>
    <w:rsid w:val="008573A9"/>
    <w:rsid w:val="00857460"/>
    <w:rsid w:val="0085787C"/>
    <w:rsid w:val="00861FF0"/>
    <w:rsid w:val="008621D9"/>
    <w:rsid w:val="008644F3"/>
    <w:rsid w:val="00865055"/>
    <w:rsid w:val="00865625"/>
    <w:rsid w:val="0087122F"/>
    <w:rsid w:val="00871CF2"/>
    <w:rsid w:val="00873878"/>
    <w:rsid w:val="00874F9F"/>
    <w:rsid w:val="00875F06"/>
    <w:rsid w:val="00876EF8"/>
    <w:rsid w:val="00881667"/>
    <w:rsid w:val="00881C95"/>
    <w:rsid w:val="00881F0B"/>
    <w:rsid w:val="008855F7"/>
    <w:rsid w:val="00885C47"/>
    <w:rsid w:val="008867B7"/>
    <w:rsid w:val="00886C17"/>
    <w:rsid w:val="0088731F"/>
    <w:rsid w:val="0088755C"/>
    <w:rsid w:val="008918C5"/>
    <w:rsid w:val="008924F0"/>
    <w:rsid w:val="00892857"/>
    <w:rsid w:val="0089467F"/>
    <w:rsid w:val="00894761"/>
    <w:rsid w:val="00894A30"/>
    <w:rsid w:val="00895C3F"/>
    <w:rsid w:val="008973F6"/>
    <w:rsid w:val="00897DF3"/>
    <w:rsid w:val="008A144B"/>
    <w:rsid w:val="008A206C"/>
    <w:rsid w:val="008A2972"/>
    <w:rsid w:val="008A4D07"/>
    <w:rsid w:val="008A682F"/>
    <w:rsid w:val="008A755C"/>
    <w:rsid w:val="008B0A83"/>
    <w:rsid w:val="008B1754"/>
    <w:rsid w:val="008B34F7"/>
    <w:rsid w:val="008B3522"/>
    <w:rsid w:val="008B424B"/>
    <w:rsid w:val="008B42A9"/>
    <w:rsid w:val="008B52E9"/>
    <w:rsid w:val="008B579D"/>
    <w:rsid w:val="008B60A0"/>
    <w:rsid w:val="008B6404"/>
    <w:rsid w:val="008C012A"/>
    <w:rsid w:val="008C0485"/>
    <w:rsid w:val="008C0D95"/>
    <w:rsid w:val="008C1BDB"/>
    <w:rsid w:val="008C5822"/>
    <w:rsid w:val="008C6032"/>
    <w:rsid w:val="008C626A"/>
    <w:rsid w:val="008C6EA7"/>
    <w:rsid w:val="008C7E2B"/>
    <w:rsid w:val="008D3605"/>
    <w:rsid w:val="008D3D46"/>
    <w:rsid w:val="008D410C"/>
    <w:rsid w:val="008D4825"/>
    <w:rsid w:val="008D4A69"/>
    <w:rsid w:val="008D4C04"/>
    <w:rsid w:val="008D57B4"/>
    <w:rsid w:val="008D603A"/>
    <w:rsid w:val="008D63D5"/>
    <w:rsid w:val="008E18F8"/>
    <w:rsid w:val="008E19EC"/>
    <w:rsid w:val="008E214C"/>
    <w:rsid w:val="008E3287"/>
    <w:rsid w:val="008E39F2"/>
    <w:rsid w:val="008E51C6"/>
    <w:rsid w:val="008E52AE"/>
    <w:rsid w:val="008E782C"/>
    <w:rsid w:val="008F01D1"/>
    <w:rsid w:val="008F0AB3"/>
    <w:rsid w:val="008F1F2A"/>
    <w:rsid w:val="008F226B"/>
    <w:rsid w:val="008F3455"/>
    <w:rsid w:val="008F39DB"/>
    <w:rsid w:val="008F3CF1"/>
    <w:rsid w:val="008F4439"/>
    <w:rsid w:val="008F4C28"/>
    <w:rsid w:val="008F4C54"/>
    <w:rsid w:val="008F4FD2"/>
    <w:rsid w:val="008F522F"/>
    <w:rsid w:val="008F7C29"/>
    <w:rsid w:val="008F7D58"/>
    <w:rsid w:val="00900D85"/>
    <w:rsid w:val="009018FC"/>
    <w:rsid w:val="00901FE1"/>
    <w:rsid w:val="00902CD7"/>
    <w:rsid w:val="00902F84"/>
    <w:rsid w:val="009032E7"/>
    <w:rsid w:val="00903D1A"/>
    <w:rsid w:val="00906C9F"/>
    <w:rsid w:val="0090776A"/>
    <w:rsid w:val="00907D71"/>
    <w:rsid w:val="00910352"/>
    <w:rsid w:val="00913149"/>
    <w:rsid w:val="009142F5"/>
    <w:rsid w:val="00914947"/>
    <w:rsid w:val="009149D6"/>
    <w:rsid w:val="00915542"/>
    <w:rsid w:val="009164B4"/>
    <w:rsid w:val="00917899"/>
    <w:rsid w:val="00923784"/>
    <w:rsid w:val="00923AD8"/>
    <w:rsid w:val="00923C3E"/>
    <w:rsid w:val="0092628F"/>
    <w:rsid w:val="00927521"/>
    <w:rsid w:val="009324F9"/>
    <w:rsid w:val="00932CCA"/>
    <w:rsid w:val="00936601"/>
    <w:rsid w:val="009371A1"/>
    <w:rsid w:val="00937D6A"/>
    <w:rsid w:val="00937F6C"/>
    <w:rsid w:val="0094088E"/>
    <w:rsid w:val="00940CCB"/>
    <w:rsid w:val="009429ED"/>
    <w:rsid w:val="00942F06"/>
    <w:rsid w:val="009448E3"/>
    <w:rsid w:val="00944AF4"/>
    <w:rsid w:val="00944FD3"/>
    <w:rsid w:val="00945D5C"/>
    <w:rsid w:val="00945EDC"/>
    <w:rsid w:val="009467BE"/>
    <w:rsid w:val="00946C02"/>
    <w:rsid w:val="00946FAA"/>
    <w:rsid w:val="009470A4"/>
    <w:rsid w:val="00950085"/>
    <w:rsid w:val="0095097A"/>
    <w:rsid w:val="00953499"/>
    <w:rsid w:val="009565FB"/>
    <w:rsid w:val="00956A2A"/>
    <w:rsid w:val="0096208F"/>
    <w:rsid w:val="00962187"/>
    <w:rsid w:val="0096450D"/>
    <w:rsid w:val="00965EA3"/>
    <w:rsid w:val="009678DC"/>
    <w:rsid w:val="00967EED"/>
    <w:rsid w:val="0097023B"/>
    <w:rsid w:val="0097030E"/>
    <w:rsid w:val="009713FA"/>
    <w:rsid w:val="009719A8"/>
    <w:rsid w:val="009725D8"/>
    <w:rsid w:val="00972CFD"/>
    <w:rsid w:val="00972F53"/>
    <w:rsid w:val="00973B8C"/>
    <w:rsid w:val="00974A5B"/>
    <w:rsid w:val="009754AF"/>
    <w:rsid w:val="00975D05"/>
    <w:rsid w:val="00977469"/>
    <w:rsid w:val="00981B45"/>
    <w:rsid w:val="00981C80"/>
    <w:rsid w:val="0098223E"/>
    <w:rsid w:val="0098332C"/>
    <w:rsid w:val="00984F0F"/>
    <w:rsid w:val="00985ADD"/>
    <w:rsid w:val="00985FEE"/>
    <w:rsid w:val="00990F3C"/>
    <w:rsid w:val="0099323E"/>
    <w:rsid w:val="00994A94"/>
    <w:rsid w:val="00994DAC"/>
    <w:rsid w:val="00994E1F"/>
    <w:rsid w:val="0099510C"/>
    <w:rsid w:val="009A0670"/>
    <w:rsid w:val="009A06C7"/>
    <w:rsid w:val="009A4C3C"/>
    <w:rsid w:val="009A4F61"/>
    <w:rsid w:val="009A5FD4"/>
    <w:rsid w:val="009A60C1"/>
    <w:rsid w:val="009A6A1C"/>
    <w:rsid w:val="009A7277"/>
    <w:rsid w:val="009A7A65"/>
    <w:rsid w:val="009B2DEC"/>
    <w:rsid w:val="009B3061"/>
    <w:rsid w:val="009B3417"/>
    <w:rsid w:val="009B54C7"/>
    <w:rsid w:val="009B6DFC"/>
    <w:rsid w:val="009C21AB"/>
    <w:rsid w:val="009C4BD4"/>
    <w:rsid w:val="009C625D"/>
    <w:rsid w:val="009C6C51"/>
    <w:rsid w:val="009C70F8"/>
    <w:rsid w:val="009C7D98"/>
    <w:rsid w:val="009D1994"/>
    <w:rsid w:val="009D1ABD"/>
    <w:rsid w:val="009D1CAA"/>
    <w:rsid w:val="009D1E28"/>
    <w:rsid w:val="009D2D28"/>
    <w:rsid w:val="009D4763"/>
    <w:rsid w:val="009D51E8"/>
    <w:rsid w:val="009D6E60"/>
    <w:rsid w:val="009D7839"/>
    <w:rsid w:val="009E06F2"/>
    <w:rsid w:val="009E1513"/>
    <w:rsid w:val="009E3069"/>
    <w:rsid w:val="009E3746"/>
    <w:rsid w:val="009E38EF"/>
    <w:rsid w:val="009E3AE1"/>
    <w:rsid w:val="009E3E7A"/>
    <w:rsid w:val="009E4C6E"/>
    <w:rsid w:val="009E4E7B"/>
    <w:rsid w:val="009E50FB"/>
    <w:rsid w:val="009E5F84"/>
    <w:rsid w:val="009E6030"/>
    <w:rsid w:val="009F0A5B"/>
    <w:rsid w:val="009F1317"/>
    <w:rsid w:val="009F2314"/>
    <w:rsid w:val="009F37F4"/>
    <w:rsid w:val="009F38B0"/>
    <w:rsid w:val="009F4151"/>
    <w:rsid w:val="009F4D1D"/>
    <w:rsid w:val="009F6B12"/>
    <w:rsid w:val="009F79E4"/>
    <w:rsid w:val="00A00831"/>
    <w:rsid w:val="00A0178B"/>
    <w:rsid w:val="00A02666"/>
    <w:rsid w:val="00A03D3B"/>
    <w:rsid w:val="00A05012"/>
    <w:rsid w:val="00A0548A"/>
    <w:rsid w:val="00A07784"/>
    <w:rsid w:val="00A07E71"/>
    <w:rsid w:val="00A07F49"/>
    <w:rsid w:val="00A10038"/>
    <w:rsid w:val="00A11F2A"/>
    <w:rsid w:val="00A12073"/>
    <w:rsid w:val="00A12418"/>
    <w:rsid w:val="00A13A59"/>
    <w:rsid w:val="00A14224"/>
    <w:rsid w:val="00A14E08"/>
    <w:rsid w:val="00A21ACB"/>
    <w:rsid w:val="00A22622"/>
    <w:rsid w:val="00A22738"/>
    <w:rsid w:val="00A22A63"/>
    <w:rsid w:val="00A231D8"/>
    <w:rsid w:val="00A2354D"/>
    <w:rsid w:val="00A24483"/>
    <w:rsid w:val="00A24974"/>
    <w:rsid w:val="00A27286"/>
    <w:rsid w:val="00A30BA7"/>
    <w:rsid w:val="00A316E2"/>
    <w:rsid w:val="00A35A95"/>
    <w:rsid w:val="00A35DD1"/>
    <w:rsid w:val="00A407C5"/>
    <w:rsid w:val="00A44FD1"/>
    <w:rsid w:val="00A45EA4"/>
    <w:rsid w:val="00A46EE0"/>
    <w:rsid w:val="00A52952"/>
    <w:rsid w:val="00A53AA2"/>
    <w:rsid w:val="00A54553"/>
    <w:rsid w:val="00A56245"/>
    <w:rsid w:val="00A63D4C"/>
    <w:rsid w:val="00A65FD7"/>
    <w:rsid w:val="00A66A3E"/>
    <w:rsid w:val="00A67EDF"/>
    <w:rsid w:val="00A70A1F"/>
    <w:rsid w:val="00A70A8F"/>
    <w:rsid w:val="00A71A7C"/>
    <w:rsid w:val="00A73FA2"/>
    <w:rsid w:val="00A751F6"/>
    <w:rsid w:val="00A755CE"/>
    <w:rsid w:val="00A803A0"/>
    <w:rsid w:val="00A8092A"/>
    <w:rsid w:val="00A835CB"/>
    <w:rsid w:val="00A84868"/>
    <w:rsid w:val="00A85F9C"/>
    <w:rsid w:val="00A87892"/>
    <w:rsid w:val="00A87C6C"/>
    <w:rsid w:val="00A91E56"/>
    <w:rsid w:val="00A926FD"/>
    <w:rsid w:val="00A92AFF"/>
    <w:rsid w:val="00A92EB2"/>
    <w:rsid w:val="00A93B87"/>
    <w:rsid w:val="00A97115"/>
    <w:rsid w:val="00A97CB7"/>
    <w:rsid w:val="00AA0F5F"/>
    <w:rsid w:val="00AA2ECF"/>
    <w:rsid w:val="00AA3681"/>
    <w:rsid w:val="00AA390F"/>
    <w:rsid w:val="00AA3CDE"/>
    <w:rsid w:val="00AA5554"/>
    <w:rsid w:val="00AA62A7"/>
    <w:rsid w:val="00AA74BD"/>
    <w:rsid w:val="00AB0C9E"/>
    <w:rsid w:val="00AB4499"/>
    <w:rsid w:val="00AB4741"/>
    <w:rsid w:val="00AB4A70"/>
    <w:rsid w:val="00AB717B"/>
    <w:rsid w:val="00AC0697"/>
    <w:rsid w:val="00AC1641"/>
    <w:rsid w:val="00AC1AA1"/>
    <w:rsid w:val="00AC2091"/>
    <w:rsid w:val="00AC2D1C"/>
    <w:rsid w:val="00AC2E0F"/>
    <w:rsid w:val="00AC2FC5"/>
    <w:rsid w:val="00AC4138"/>
    <w:rsid w:val="00AC43BB"/>
    <w:rsid w:val="00AC5F94"/>
    <w:rsid w:val="00AC610A"/>
    <w:rsid w:val="00AC633D"/>
    <w:rsid w:val="00AD0799"/>
    <w:rsid w:val="00AD168C"/>
    <w:rsid w:val="00AD18EA"/>
    <w:rsid w:val="00AD2B48"/>
    <w:rsid w:val="00AD3E92"/>
    <w:rsid w:val="00AD3F6C"/>
    <w:rsid w:val="00AD4609"/>
    <w:rsid w:val="00AD543B"/>
    <w:rsid w:val="00AE0C51"/>
    <w:rsid w:val="00AE1471"/>
    <w:rsid w:val="00AE1614"/>
    <w:rsid w:val="00AE1730"/>
    <w:rsid w:val="00AE2B36"/>
    <w:rsid w:val="00AE3F28"/>
    <w:rsid w:val="00AE64EB"/>
    <w:rsid w:val="00AE6605"/>
    <w:rsid w:val="00AE69C0"/>
    <w:rsid w:val="00AE6E65"/>
    <w:rsid w:val="00AE710A"/>
    <w:rsid w:val="00AE7375"/>
    <w:rsid w:val="00AE76E5"/>
    <w:rsid w:val="00AF3D54"/>
    <w:rsid w:val="00AF40C7"/>
    <w:rsid w:val="00AF43C7"/>
    <w:rsid w:val="00AF6714"/>
    <w:rsid w:val="00AF6ADB"/>
    <w:rsid w:val="00AF7A87"/>
    <w:rsid w:val="00B00FC1"/>
    <w:rsid w:val="00B0253C"/>
    <w:rsid w:val="00B02BC2"/>
    <w:rsid w:val="00B04878"/>
    <w:rsid w:val="00B04A8F"/>
    <w:rsid w:val="00B05031"/>
    <w:rsid w:val="00B06494"/>
    <w:rsid w:val="00B06E29"/>
    <w:rsid w:val="00B06E6D"/>
    <w:rsid w:val="00B119FD"/>
    <w:rsid w:val="00B1395D"/>
    <w:rsid w:val="00B13981"/>
    <w:rsid w:val="00B14A8B"/>
    <w:rsid w:val="00B14CA7"/>
    <w:rsid w:val="00B159D6"/>
    <w:rsid w:val="00B16836"/>
    <w:rsid w:val="00B232B8"/>
    <w:rsid w:val="00B23876"/>
    <w:rsid w:val="00B24501"/>
    <w:rsid w:val="00B2508F"/>
    <w:rsid w:val="00B25AF2"/>
    <w:rsid w:val="00B2789B"/>
    <w:rsid w:val="00B32C93"/>
    <w:rsid w:val="00B339AF"/>
    <w:rsid w:val="00B3560E"/>
    <w:rsid w:val="00B35640"/>
    <w:rsid w:val="00B36CF3"/>
    <w:rsid w:val="00B400F4"/>
    <w:rsid w:val="00B417DE"/>
    <w:rsid w:val="00B41981"/>
    <w:rsid w:val="00B41ADA"/>
    <w:rsid w:val="00B4304C"/>
    <w:rsid w:val="00B44A89"/>
    <w:rsid w:val="00B44C97"/>
    <w:rsid w:val="00B450F8"/>
    <w:rsid w:val="00B514BA"/>
    <w:rsid w:val="00B518D9"/>
    <w:rsid w:val="00B53C27"/>
    <w:rsid w:val="00B569F0"/>
    <w:rsid w:val="00B577E8"/>
    <w:rsid w:val="00B57C34"/>
    <w:rsid w:val="00B60C38"/>
    <w:rsid w:val="00B62AB4"/>
    <w:rsid w:val="00B62DCD"/>
    <w:rsid w:val="00B63A47"/>
    <w:rsid w:val="00B6443B"/>
    <w:rsid w:val="00B64458"/>
    <w:rsid w:val="00B646B3"/>
    <w:rsid w:val="00B67236"/>
    <w:rsid w:val="00B706FE"/>
    <w:rsid w:val="00B71B9C"/>
    <w:rsid w:val="00B71FBB"/>
    <w:rsid w:val="00B7451D"/>
    <w:rsid w:val="00B75DB4"/>
    <w:rsid w:val="00B76E17"/>
    <w:rsid w:val="00B80671"/>
    <w:rsid w:val="00B81F0D"/>
    <w:rsid w:val="00B83ED1"/>
    <w:rsid w:val="00B84A97"/>
    <w:rsid w:val="00B84DC0"/>
    <w:rsid w:val="00B851FF"/>
    <w:rsid w:val="00B8663F"/>
    <w:rsid w:val="00B868BB"/>
    <w:rsid w:val="00B86DC9"/>
    <w:rsid w:val="00B87B47"/>
    <w:rsid w:val="00B87BB8"/>
    <w:rsid w:val="00B87DA3"/>
    <w:rsid w:val="00B91E3B"/>
    <w:rsid w:val="00B94BF2"/>
    <w:rsid w:val="00B94C56"/>
    <w:rsid w:val="00B95296"/>
    <w:rsid w:val="00B95382"/>
    <w:rsid w:val="00B95DE8"/>
    <w:rsid w:val="00B96974"/>
    <w:rsid w:val="00BA3166"/>
    <w:rsid w:val="00BA3CFD"/>
    <w:rsid w:val="00BA455F"/>
    <w:rsid w:val="00BA4BB8"/>
    <w:rsid w:val="00BA69E3"/>
    <w:rsid w:val="00BB001A"/>
    <w:rsid w:val="00BB31AD"/>
    <w:rsid w:val="00BB57B3"/>
    <w:rsid w:val="00BB6B57"/>
    <w:rsid w:val="00BC0ADA"/>
    <w:rsid w:val="00BC137F"/>
    <w:rsid w:val="00BC23D0"/>
    <w:rsid w:val="00BC4C3C"/>
    <w:rsid w:val="00BC519F"/>
    <w:rsid w:val="00BC5C36"/>
    <w:rsid w:val="00BC64AA"/>
    <w:rsid w:val="00BC6704"/>
    <w:rsid w:val="00BD0DBE"/>
    <w:rsid w:val="00BD27EF"/>
    <w:rsid w:val="00BD2920"/>
    <w:rsid w:val="00BD2F0F"/>
    <w:rsid w:val="00BD5310"/>
    <w:rsid w:val="00BD5490"/>
    <w:rsid w:val="00BD7E06"/>
    <w:rsid w:val="00BE0CE3"/>
    <w:rsid w:val="00BE1477"/>
    <w:rsid w:val="00BE2879"/>
    <w:rsid w:val="00BE33B1"/>
    <w:rsid w:val="00BE49C0"/>
    <w:rsid w:val="00BE5628"/>
    <w:rsid w:val="00BE5B07"/>
    <w:rsid w:val="00BE687E"/>
    <w:rsid w:val="00BE6D75"/>
    <w:rsid w:val="00BE7DFE"/>
    <w:rsid w:val="00BF0BFB"/>
    <w:rsid w:val="00BF1CDD"/>
    <w:rsid w:val="00BF28AD"/>
    <w:rsid w:val="00BF3693"/>
    <w:rsid w:val="00BF3A75"/>
    <w:rsid w:val="00BF4CEF"/>
    <w:rsid w:val="00BF4D15"/>
    <w:rsid w:val="00BF4D9A"/>
    <w:rsid w:val="00BF5B77"/>
    <w:rsid w:val="00BF5C54"/>
    <w:rsid w:val="00BF6B26"/>
    <w:rsid w:val="00C01960"/>
    <w:rsid w:val="00C01FC2"/>
    <w:rsid w:val="00C02BB1"/>
    <w:rsid w:val="00C02E5C"/>
    <w:rsid w:val="00C02FD5"/>
    <w:rsid w:val="00C04231"/>
    <w:rsid w:val="00C10552"/>
    <w:rsid w:val="00C10CBA"/>
    <w:rsid w:val="00C11C5F"/>
    <w:rsid w:val="00C132C3"/>
    <w:rsid w:val="00C137F9"/>
    <w:rsid w:val="00C144B5"/>
    <w:rsid w:val="00C1507F"/>
    <w:rsid w:val="00C15913"/>
    <w:rsid w:val="00C16626"/>
    <w:rsid w:val="00C17DC0"/>
    <w:rsid w:val="00C20D09"/>
    <w:rsid w:val="00C212F9"/>
    <w:rsid w:val="00C229C1"/>
    <w:rsid w:val="00C23039"/>
    <w:rsid w:val="00C237BE"/>
    <w:rsid w:val="00C25163"/>
    <w:rsid w:val="00C2555E"/>
    <w:rsid w:val="00C25691"/>
    <w:rsid w:val="00C25728"/>
    <w:rsid w:val="00C259D0"/>
    <w:rsid w:val="00C26D05"/>
    <w:rsid w:val="00C27EED"/>
    <w:rsid w:val="00C312E7"/>
    <w:rsid w:val="00C31F01"/>
    <w:rsid w:val="00C327DD"/>
    <w:rsid w:val="00C337B9"/>
    <w:rsid w:val="00C338D0"/>
    <w:rsid w:val="00C33ACE"/>
    <w:rsid w:val="00C378D6"/>
    <w:rsid w:val="00C37E33"/>
    <w:rsid w:val="00C40952"/>
    <w:rsid w:val="00C40B55"/>
    <w:rsid w:val="00C40D87"/>
    <w:rsid w:val="00C41373"/>
    <w:rsid w:val="00C41952"/>
    <w:rsid w:val="00C4363B"/>
    <w:rsid w:val="00C44242"/>
    <w:rsid w:val="00C47F09"/>
    <w:rsid w:val="00C52485"/>
    <w:rsid w:val="00C5266E"/>
    <w:rsid w:val="00C53F70"/>
    <w:rsid w:val="00C55753"/>
    <w:rsid w:val="00C5583F"/>
    <w:rsid w:val="00C5632B"/>
    <w:rsid w:val="00C563C5"/>
    <w:rsid w:val="00C602A0"/>
    <w:rsid w:val="00C64EA5"/>
    <w:rsid w:val="00C65520"/>
    <w:rsid w:val="00C65782"/>
    <w:rsid w:val="00C66AD4"/>
    <w:rsid w:val="00C66E7E"/>
    <w:rsid w:val="00C706B7"/>
    <w:rsid w:val="00C709AB"/>
    <w:rsid w:val="00C70DB9"/>
    <w:rsid w:val="00C7137D"/>
    <w:rsid w:val="00C713F2"/>
    <w:rsid w:val="00C73F17"/>
    <w:rsid w:val="00C747E7"/>
    <w:rsid w:val="00C763AA"/>
    <w:rsid w:val="00C76D3B"/>
    <w:rsid w:val="00C77408"/>
    <w:rsid w:val="00C849A3"/>
    <w:rsid w:val="00C86211"/>
    <w:rsid w:val="00C86511"/>
    <w:rsid w:val="00C8692B"/>
    <w:rsid w:val="00C900B0"/>
    <w:rsid w:val="00C90391"/>
    <w:rsid w:val="00C90A29"/>
    <w:rsid w:val="00C92017"/>
    <w:rsid w:val="00C93C72"/>
    <w:rsid w:val="00C93E81"/>
    <w:rsid w:val="00C94425"/>
    <w:rsid w:val="00C95136"/>
    <w:rsid w:val="00C97D75"/>
    <w:rsid w:val="00CA0547"/>
    <w:rsid w:val="00CA0A6D"/>
    <w:rsid w:val="00CA1194"/>
    <w:rsid w:val="00CA1459"/>
    <w:rsid w:val="00CA2FA4"/>
    <w:rsid w:val="00CA405F"/>
    <w:rsid w:val="00CA50C9"/>
    <w:rsid w:val="00CA69B6"/>
    <w:rsid w:val="00CA708B"/>
    <w:rsid w:val="00CA750A"/>
    <w:rsid w:val="00CA7FEC"/>
    <w:rsid w:val="00CB0211"/>
    <w:rsid w:val="00CB2A4A"/>
    <w:rsid w:val="00CB3D53"/>
    <w:rsid w:val="00CB5D8B"/>
    <w:rsid w:val="00CB637E"/>
    <w:rsid w:val="00CB6B1F"/>
    <w:rsid w:val="00CC0760"/>
    <w:rsid w:val="00CC2D86"/>
    <w:rsid w:val="00CC36B9"/>
    <w:rsid w:val="00CC4469"/>
    <w:rsid w:val="00CC63D5"/>
    <w:rsid w:val="00CC6432"/>
    <w:rsid w:val="00CC7EEF"/>
    <w:rsid w:val="00CD17AF"/>
    <w:rsid w:val="00CD1EA1"/>
    <w:rsid w:val="00CD1F74"/>
    <w:rsid w:val="00CD4680"/>
    <w:rsid w:val="00CD47EE"/>
    <w:rsid w:val="00CD5F92"/>
    <w:rsid w:val="00CD6162"/>
    <w:rsid w:val="00CD62EA"/>
    <w:rsid w:val="00CD7491"/>
    <w:rsid w:val="00CE02E4"/>
    <w:rsid w:val="00CE1E4E"/>
    <w:rsid w:val="00CE1F64"/>
    <w:rsid w:val="00CE39EA"/>
    <w:rsid w:val="00CE58A3"/>
    <w:rsid w:val="00CE60B1"/>
    <w:rsid w:val="00CE6273"/>
    <w:rsid w:val="00CE6708"/>
    <w:rsid w:val="00CE7230"/>
    <w:rsid w:val="00CF0BB7"/>
    <w:rsid w:val="00CF0CC9"/>
    <w:rsid w:val="00CF12B3"/>
    <w:rsid w:val="00CF2D54"/>
    <w:rsid w:val="00CF310C"/>
    <w:rsid w:val="00CF565E"/>
    <w:rsid w:val="00CF6022"/>
    <w:rsid w:val="00CF6144"/>
    <w:rsid w:val="00CF62C3"/>
    <w:rsid w:val="00CF6E6F"/>
    <w:rsid w:val="00CF76FB"/>
    <w:rsid w:val="00CF7ABA"/>
    <w:rsid w:val="00D0148F"/>
    <w:rsid w:val="00D0209F"/>
    <w:rsid w:val="00D021DC"/>
    <w:rsid w:val="00D02D9A"/>
    <w:rsid w:val="00D04B21"/>
    <w:rsid w:val="00D04E1F"/>
    <w:rsid w:val="00D0586E"/>
    <w:rsid w:val="00D059D4"/>
    <w:rsid w:val="00D059F8"/>
    <w:rsid w:val="00D06105"/>
    <w:rsid w:val="00D067FD"/>
    <w:rsid w:val="00D068C3"/>
    <w:rsid w:val="00D07011"/>
    <w:rsid w:val="00D07313"/>
    <w:rsid w:val="00D07DA1"/>
    <w:rsid w:val="00D1448C"/>
    <w:rsid w:val="00D14641"/>
    <w:rsid w:val="00D147E6"/>
    <w:rsid w:val="00D1573F"/>
    <w:rsid w:val="00D20302"/>
    <w:rsid w:val="00D209AC"/>
    <w:rsid w:val="00D2185B"/>
    <w:rsid w:val="00D22CF0"/>
    <w:rsid w:val="00D23756"/>
    <w:rsid w:val="00D24EA9"/>
    <w:rsid w:val="00D25855"/>
    <w:rsid w:val="00D25A9C"/>
    <w:rsid w:val="00D25C2A"/>
    <w:rsid w:val="00D26122"/>
    <w:rsid w:val="00D31766"/>
    <w:rsid w:val="00D32B0E"/>
    <w:rsid w:val="00D332E6"/>
    <w:rsid w:val="00D33A71"/>
    <w:rsid w:val="00D35082"/>
    <w:rsid w:val="00D35BA0"/>
    <w:rsid w:val="00D3650F"/>
    <w:rsid w:val="00D4001B"/>
    <w:rsid w:val="00D403BA"/>
    <w:rsid w:val="00D40748"/>
    <w:rsid w:val="00D40CC3"/>
    <w:rsid w:val="00D4458F"/>
    <w:rsid w:val="00D44F5C"/>
    <w:rsid w:val="00D45C95"/>
    <w:rsid w:val="00D45F10"/>
    <w:rsid w:val="00D467CE"/>
    <w:rsid w:val="00D46CDE"/>
    <w:rsid w:val="00D477FD"/>
    <w:rsid w:val="00D4792D"/>
    <w:rsid w:val="00D500A9"/>
    <w:rsid w:val="00D501D5"/>
    <w:rsid w:val="00D50CB9"/>
    <w:rsid w:val="00D50D5D"/>
    <w:rsid w:val="00D51618"/>
    <w:rsid w:val="00D516D8"/>
    <w:rsid w:val="00D52452"/>
    <w:rsid w:val="00D53578"/>
    <w:rsid w:val="00D53817"/>
    <w:rsid w:val="00D54397"/>
    <w:rsid w:val="00D54916"/>
    <w:rsid w:val="00D56B93"/>
    <w:rsid w:val="00D57361"/>
    <w:rsid w:val="00D5741A"/>
    <w:rsid w:val="00D57D8F"/>
    <w:rsid w:val="00D61A55"/>
    <w:rsid w:val="00D62324"/>
    <w:rsid w:val="00D62B45"/>
    <w:rsid w:val="00D6346C"/>
    <w:rsid w:val="00D63689"/>
    <w:rsid w:val="00D63BD2"/>
    <w:rsid w:val="00D644D5"/>
    <w:rsid w:val="00D6462B"/>
    <w:rsid w:val="00D65524"/>
    <w:rsid w:val="00D663E0"/>
    <w:rsid w:val="00D665AD"/>
    <w:rsid w:val="00D705FE"/>
    <w:rsid w:val="00D712C1"/>
    <w:rsid w:val="00D716F4"/>
    <w:rsid w:val="00D71882"/>
    <w:rsid w:val="00D725A5"/>
    <w:rsid w:val="00D7269F"/>
    <w:rsid w:val="00D72CB1"/>
    <w:rsid w:val="00D73D8F"/>
    <w:rsid w:val="00D77066"/>
    <w:rsid w:val="00D770B7"/>
    <w:rsid w:val="00D83633"/>
    <w:rsid w:val="00D85DED"/>
    <w:rsid w:val="00D85FA6"/>
    <w:rsid w:val="00D87549"/>
    <w:rsid w:val="00D8796C"/>
    <w:rsid w:val="00D90A1E"/>
    <w:rsid w:val="00D90D9A"/>
    <w:rsid w:val="00D90F61"/>
    <w:rsid w:val="00D9238F"/>
    <w:rsid w:val="00D947D9"/>
    <w:rsid w:val="00D94AD2"/>
    <w:rsid w:val="00D96A5B"/>
    <w:rsid w:val="00DA20EC"/>
    <w:rsid w:val="00DA2E43"/>
    <w:rsid w:val="00DA5A2D"/>
    <w:rsid w:val="00DA6A9D"/>
    <w:rsid w:val="00DB06D3"/>
    <w:rsid w:val="00DB1311"/>
    <w:rsid w:val="00DB156C"/>
    <w:rsid w:val="00DB2A1A"/>
    <w:rsid w:val="00DB2C2D"/>
    <w:rsid w:val="00DB3540"/>
    <w:rsid w:val="00DB4D8C"/>
    <w:rsid w:val="00DB560B"/>
    <w:rsid w:val="00DB673B"/>
    <w:rsid w:val="00DB68D6"/>
    <w:rsid w:val="00DB6C7E"/>
    <w:rsid w:val="00DC1399"/>
    <w:rsid w:val="00DC2920"/>
    <w:rsid w:val="00DC3C3B"/>
    <w:rsid w:val="00DC485D"/>
    <w:rsid w:val="00DC542D"/>
    <w:rsid w:val="00DD09CA"/>
    <w:rsid w:val="00DD168B"/>
    <w:rsid w:val="00DD3FCE"/>
    <w:rsid w:val="00DD57B7"/>
    <w:rsid w:val="00DD60D4"/>
    <w:rsid w:val="00DD6D42"/>
    <w:rsid w:val="00DD7D81"/>
    <w:rsid w:val="00DE1540"/>
    <w:rsid w:val="00DE2D3E"/>
    <w:rsid w:val="00DE3061"/>
    <w:rsid w:val="00DE3274"/>
    <w:rsid w:val="00DE450D"/>
    <w:rsid w:val="00DE5F74"/>
    <w:rsid w:val="00DE60ED"/>
    <w:rsid w:val="00DE6825"/>
    <w:rsid w:val="00DF0C7B"/>
    <w:rsid w:val="00DF12EB"/>
    <w:rsid w:val="00DF1DDB"/>
    <w:rsid w:val="00DF451E"/>
    <w:rsid w:val="00DF48AD"/>
    <w:rsid w:val="00DF4CDA"/>
    <w:rsid w:val="00DF679C"/>
    <w:rsid w:val="00DF685F"/>
    <w:rsid w:val="00DF7151"/>
    <w:rsid w:val="00E005C4"/>
    <w:rsid w:val="00E00927"/>
    <w:rsid w:val="00E01500"/>
    <w:rsid w:val="00E01A94"/>
    <w:rsid w:val="00E02C5E"/>
    <w:rsid w:val="00E044DF"/>
    <w:rsid w:val="00E060E9"/>
    <w:rsid w:val="00E065D2"/>
    <w:rsid w:val="00E0777D"/>
    <w:rsid w:val="00E103C4"/>
    <w:rsid w:val="00E1275B"/>
    <w:rsid w:val="00E12C70"/>
    <w:rsid w:val="00E13B45"/>
    <w:rsid w:val="00E17F52"/>
    <w:rsid w:val="00E20AAE"/>
    <w:rsid w:val="00E23922"/>
    <w:rsid w:val="00E243F5"/>
    <w:rsid w:val="00E2535F"/>
    <w:rsid w:val="00E26C4D"/>
    <w:rsid w:val="00E26C74"/>
    <w:rsid w:val="00E27096"/>
    <w:rsid w:val="00E27192"/>
    <w:rsid w:val="00E27A40"/>
    <w:rsid w:val="00E30FB6"/>
    <w:rsid w:val="00E322CC"/>
    <w:rsid w:val="00E325C2"/>
    <w:rsid w:val="00E338F2"/>
    <w:rsid w:val="00E339FF"/>
    <w:rsid w:val="00E3731E"/>
    <w:rsid w:val="00E40622"/>
    <w:rsid w:val="00E435FC"/>
    <w:rsid w:val="00E44553"/>
    <w:rsid w:val="00E45B97"/>
    <w:rsid w:val="00E465D0"/>
    <w:rsid w:val="00E46EA3"/>
    <w:rsid w:val="00E46FC9"/>
    <w:rsid w:val="00E4793A"/>
    <w:rsid w:val="00E479C3"/>
    <w:rsid w:val="00E50B98"/>
    <w:rsid w:val="00E52C8D"/>
    <w:rsid w:val="00E54299"/>
    <w:rsid w:val="00E600D4"/>
    <w:rsid w:val="00E60DF8"/>
    <w:rsid w:val="00E663EC"/>
    <w:rsid w:val="00E66535"/>
    <w:rsid w:val="00E66E46"/>
    <w:rsid w:val="00E72604"/>
    <w:rsid w:val="00E72A9A"/>
    <w:rsid w:val="00E72FC0"/>
    <w:rsid w:val="00E73FC4"/>
    <w:rsid w:val="00E758AC"/>
    <w:rsid w:val="00E759C5"/>
    <w:rsid w:val="00E76E31"/>
    <w:rsid w:val="00E77841"/>
    <w:rsid w:val="00E77FFB"/>
    <w:rsid w:val="00E82451"/>
    <w:rsid w:val="00E82817"/>
    <w:rsid w:val="00E850FF"/>
    <w:rsid w:val="00E854A5"/>
    <w:rsid w:val="00E85AD7"/>
    <w:rsid w:val="00E85D27"/>
    <w:rsid w:val="00E85F28"/>
    <w:rsid w:val="00E870D1"/>
    <w:rsid w:val="00E94393"/>
    <w:rsid w:val="00E943D0"/>
    <w:rsid w:val="00E94761"/>
    <w:rsid w:val="00E94904"/>
    <w:rsid w:val="00E95F3C"/>
    <w:rsid w:val="00E96AD2"/>
    <w:rsid w:val="00EA0452"/>
    <w:rsid w:val="00EA0747"/>
    <w:rsid w:val="00EA0947"/>
    <w:rsid w:val="00EA153D"/>
    <w:rsid w:val="00EA1B47"/>
    <w:rsid w:val="00EA1CC4"/>
    <w:rsid w:val="00EA1FF2"/>
    <w:rsid w:val="00EB2FB0"/>
    <w:rsid w:val="00EB315A"/>
    <w:rsid w:val="00EB367E"/>
    <w:rsid w:val="00EB7659"/>
    <w:rsid w:val="00EC08C5"/>
    <w:rsid w:val="00EC1063"/>
    <w:rsid w:val="00EC1253"/>
    <w:rsid w:val="00EC1398"/>
    <w:rsid w:val="00EC2F17"/>
    <w:rsid w:val="00EC5447"/>
    <w:rsid w:val="00EC5F25"/>
    <w:rsid w:val="00EC65CE"/>
    <w:rsid w:val="00EC6A93"/>
    <w:rsid w:val="00EC7F56"/>
    <w:rsid w:val="00ED0D1B"/>
    <w:rsid w:val="00ED0FE3"/>
    <w:rsid w:val="00ED1EBB"/>
    <w:rsid w:val="00ED3B42"/>
    <w:rsid w:val="00ED6425"/>
    <w:rsid w:val="00ED72AE"/>
    <w:rsid w:val="00ED73F4"/>
    <w:rsid w:val="00ED74FB"/>
    <w:rsid w:val="00EE0722"/>
    <w:rsid w:val="00EE285A"/>
    <w:rsid w:val="00EE2ED2"/>
    <w:rsid w:val="00EE3696"/>
    <w:rsid w:val="00EE4135"/>
    <w:rsid w:val="00EE4D9B"/>
    <w:rsid w:val="00EE4F1C"/>
    <w:rsid w:val="00EE5C3A"/>
    <w:rsid w:val="00EE6196"/>
    <w:rsid w:val="00EE6E17"/>
    <w:rsid w:val="00EE6EFB"/>
    <w:rsid w:val="00EE73DA"/>
    <w:rsid w:val="00EE75A5"/>
    <w:rsid w:val="00EF0ADB"/>
    <w:rsid w:val="00EF128D"/>
    <w:rsid w:val="00EF263A"/>
    <w:rsid w:val="00EF3831"/>
    <w:rsid w:val="00EF3A69"/>
    <w:rsid w:val="00EF6203"/>
    <w:rsid w:val="00EF6C54"/>
    <w:rsid w:val="00EF7442"/>
    <w:rsid w:val="00EF773C"/>
    <w:rsid w:val="00EF7950"/>
    <w:rsid w:val="00F0000B"/>
    <w:rsid w:val="00F00DE4"/>
    <w:rsid w:val="00F01AC3"/>
    <w:rsid w:val="00F03ACE"/>
    <w:rsid w:val="00F0566E"/>
    <w:rsid w:val="00F0624D"/>
    <w:rsid w:val="00F07C99"/>
    <w:rsid w:val="00F1025C"/>
    <w:rsid w:val="00F13136"/>
    <w:rsid w:val="00F13956"/>
    <w:rsid w:val="00F148D0"/>
    <w:rsid w:val="00F153EB"/>
    <w:rsid w:val="00F17053"/>
    <w:rsid w:val="00F1784E"/>
    <w:rsid w:val="00F200D4"/>
    <w:rsid w:val="00F201E8"/>
    <w:rsid w:val="00F211A2"/>
    <w:rsid w:val="00F22761"/>
    <w:rsid w:val="00F25872"/>
    <w:rsid w:val="00F25BB4"/>
    <w:rsid w:val="00F2601C"/>
    <w:rsid w:val="00F27058"/>
    <w:rsid w:val="00F27236"/>
    <w:rsid w:val="00F2752C"/>
    <w:rsid w:val="00F276BA"/>
    <w:rsid w:val="00F27E88"/>
    <w:rsid w:val="00F30214"/>
    <w:rsid w:val="00F30B68"/>
    <w:rsid w:val="00F316F7"/>
    <w:rsid w:val="00F317A8"/>
    <w:rsid w:val="00F32BE3"/>
    <w:rsid w:val="00F32CA4"/>
    <w:rsid w:val="00F32D82"/>
    <w:rsid w:val="00F32E96"/>
    <w:rsid w:val="00F34741"/>
    <w:rsid w:val="00F3482F"/>
    <w:rsid w:val="00F34859"/>
    <w:rsid w:val="00F36D63"/>
    <w:rsid w:val="00F3731E"/>
    <w:rsid w:val="00F40D1D"/>
    <w:rsid w:val="00F40EC2"/>
    <w:rsid w:val="00F41595"/>
    <w:rsid w:val="00F41CBF"/>
    <w:rsid w:val="00F4239B"/>
    <w:rsid w:val="00F42EC4"/>
    <w:rsid w:val="00F46BE6"/>
    <w:rsid w:val="00F4773D"/>
    <w:rsid w:val="00F50CDF"/>
    <w:rsid w:val="00F515AF"/>
    <w:rsid w:val="00F515B7"/>
    <w:rsid w:val="00F54EB9"/>
    <w:rsid w:val="00F56642"/>
    <w:rsid w:val="00F56C28"/>
    <w:rsid w:val="00F57022"/>
    <w:rsid w:val="00F575A9"/>
    <w:rsid w:val="00F57A1C"/>
    <w:rsid w:val="00F60119"/>
    <w:rsid w:val="00F61C9C"/>
    <w:rsid w:val="00F62176"/>
    <w:rsid w:val="00F62339"/>
    <w:rsid w:val="00F62C5E"/>
    <w:rsid w:val="00F6718C"/>
    <w:rsid w:val="00F67733"/>
    <w:rsid w:val="00F70131"/>
    <w:rsid w:val="00F70638"/>
    <w:rsid w:val="00F707C3"/>
    <w:rsid w:val="00F713F3"/>
    <w:rsid w:val="00F72660"/>
    <w:rsid w:val="00F73066"/>
    <w:rsid w:val="00F734AC"/>
    <w:rsid w:val="00F734F2"/>
    <w:rsid w:val="00F73DB3"/>
    <w:rsid w:val="00F7434D"/>
    <w:rsid w:val="00F74376"/>
    <w:rsid w:val="00F75174"/>
    <w:rsid w:val="00F75799"/>
    <w:rsid w:val="00F75A81"/>
    <w:rsid w:val="00F764CF"/>
    <w:rsid w:val="00F7706A"/>
    <w:rsid w:val="00F81095"/>
    <w:rsid w:val="00F81AFC"/>
    <w:rsid w:val="00F82408"/>
    <w:rsid w:val="00F82A3D"/>
    <w:rsid w:val="00F83B9E"/>
    <w:rsid w:val="00F8441A"/>
    <w:rsid w:val="00F8452F"/>
    <w:rsid w:val="00F853B8"/>
    <w:rsid w:val="00F85B32"/>
    <w:rsid w:val="00F85BEC"/>
    <w:rsid w:val="00F86161"/>
    <w:rsid w:val="00F86B72"/>
    <w:rsid w:val="00F87DED"/>
    <w:rsid w:val="00F9039B"/>
    <w:rsid w:val="00F9057A"/>
    <w:rsid w:val="00F9147F"/>
    <w:rsid w:val="00F91682"/>
    <w:rsid w:val="00F933D6"/>
    <w:rsid w:val="00F935D6"/>
    <w:rsid w:val="00F956D9"/>
    <w:rsid w:val="00F967F6"/>
    <w:rsid w:val="00F97C7B"/>
    <w:rsid w:val="00F97EEE"/>
    <w:rsid w:val="00FA049A"/>
    <w:rsid w:val="00FA12B2"/>
    <w:rsid w:val="00FA2FBC"/>
    <w:rsid w:val="00FA3299"/>
    <w:rsid w:val="00FA45BF"/>
    <w:rsid w:val="00FA4FAB"/>
    <w:rsid w:val="00FA595B"/>
    <w:rsid w:val="00FA6750"/>
    <w:rsid w:val="00FA6AB8"/>
    <w:rsid w:val="00FA6D4B"/>
    <w:rsid w:val="00FA6D58"/>
    <w:rsid w:val="00FA7C47"/>
    <w:rsid w:val="00FB0DE0"/>
    <w:rsid w:val="00FB213C"/>
    <w:rsid w:val="00FB549B"/>
    <w:rsid w:val="00FB6313"/>
    <w:rsid w:val="00FB7FD1"/>
    <w:rsid w:val="00FC16A7"/>
    <w:rsid w:val="00FC4386"/>
    <w:rsid w:val="00FC5B9C"/>
    <w:rsid w:val="00FC7457"/>
    <w:rsid w:val="00FD17C7"/>
    <w:rsid w:val="00FD44DC"/>
    <w:rsid w:val="00FD5381"/>
    <w:rsid w:val="00FD7C5F"/>
    <w:rsid w:val="00FE03E3"/>
    <w:rsid w:val="00FE0787"/>
    <w:rsid w:val="00FE203C"/>
    <w:rsid w:val="00FE26CA"/>
    <w:rsid w:val="00FE30DC"/>
    <w:rsid w:val="00FE3A89"/>
    <w:rsid w:val="00FE4FF1"/>
    <w:rsid w:val="00FE5159"/>
    <w:rsid w:val="00FE5461"/>
    <w:rsid w:val="00FE5B9D"/>
    <w:rsid w:val="00FE6860"/>
    <w:rsid w:val="00FF0F12"/>
    <w:rsid w:val="00FF286D"/>
    <w:rsid w:val="00FF31A6"/>
    <w:rsid w:val="00FF3C2D"/>
    <w:rsid w:val="00FF4BBF"/>
    <w:rsid w:val="00FF6668"/>
    <w:rsid w:val="00FF6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uiPriority w:val="99"/>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 w:type="paragraph" w:styleId="DocumentMap">
    <w:name w:val="Document Map"/>
    <w:basedOn w:val="Normal"/>
    <w:link w:val="DocumentMapChar"/>
    <w:uiPriority w:val="99"/>
    <w:semiHidden/>
    <w:unhideWhenUsed/>
    <w:rsid w:val="00F25BB4"/>
    <w:rPr>
      <w:rFonts w:ascii="Tahoma" w:hAnsi="Tahoma" w:cs="Tahoma"/>
      <w:sz w:val="16"/>
      <w:szCs w:val="16"/>
    </w:rPr>
  </w:style>
  <w:style w:type="character" w:customStyle="1" w:styleId="DocumentMapChar">
    <w:name w:val="Document Map Char"/>
    <w:basedOn w:val="DefaultParagraphFont"/>
    <w:link w:val="DocumentMap"/>
    <w:uiPriority w:val="99"/>
    <w:semiHidden/>
    <w:rsid w:val="00F25BB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43762">
      <w:bodyDiv w:val="1"/>
      <w:marLeft w:val="0"/>
      <w:marRight w:val="0"/>
      <w:marTop w:val="0"/>
      <w:marBottom w:val="0"/>
      <w:divBdr>
        <w:top w:val="none" w:sz="0" w:space="0" w:color="auto"/>
        <w:left w:val="none" w:sz="0" w:space="0" w:color="auto"/>
        <w:bottom w:val="none" w:sz="0" w:space="0" w:color="auto"/>
        <w:right w:val="none" w:sz="0" w:space="0" w:color="auto"/>
      </w:divBdr>
    </w:div>
    <w:div w:id="53088237">
      <w:bodyDiv w:val="1"/>
      <w:marLeft w:val="0"/>
      <w:marRight w:val="0"/>
      <w:marTop w:val="0"/>
      <w:marBottom w:val="0"/>
      <w:divBdr>
        <w:top w:val="none" w:sz="0" w:space="0" w:color="auto"/>
        <w:left w:val="none" w:sz="0" w:space="0" w:color="auto"/>
        <w:bottom w:val="none" w:sz="0" w:space="0" w:color="auto"/>
        <w:right w:val="none" w:sz="0" w:space="0" w:color="auto"/>
      </w:divBdr>
    </w:div>
    <w:div w:id="60325489">
      <w:bodyDiv w:val="1"/>
      <w:marLeft w:val="0"/>
      <w:marRight w:val="0"/>
      <w:marTop w:val="0"/>
      <w:marBottom w:val="0"/>
      <w:divBdr>
        <w:top w:val="none" w:sz="0" w:space="0" w:color="auto"/>
        <w:left w:val="none" w:sz="0" w:space="0" w:color="auto"/>
        <w:bottom w:val="none" w:sz="0" w:space="0" w:color="auto"/>
        <w:right w:val="none" w:sz="0" w:space="0" w:color="auto"/>
      </w:divBdr>
    </w:div>
    <w:div w:id="69273376">
      <w:bodyDiv w:val="1"/>
      <w:marLeft w:val="0"/>
      <w:marRight w:val="0"/>
      <w:marTop w:val="0"/>
      <w:marBottom w:val="0"/>
      <w:divBdr>
        <w:top w:val="none" w:sz="0" w:space="0" w:color="auto"/>
        <w:left w:val="none" w:sz="0" w:space="0" w:color="auto"/>
        <w:bottom w:val="none" w:sz="0" w:space="0" w:color="auto"/>
        <w:right w:val="none" w:sz="0" w:space="0" w:color="auto"/>
      </w:divBdr>
    </w:div>
    <w:div w:id="91897852">
      <w:bodyDiv w:val="1"/>
      <w:marLeft w:val="0"/>
      <w:marRight w:val="0"/>
      <w:marTop w:val="0"/>
      <w:marBottom w:val="0"/>
      <w:divBdr>
        <w:top w:val="none" w:sz="0" w:space="0" w:color="auto"/>
        <w:left w:val="none" w:sz="0" w:space="0" w:color="auto"/>
        <w:bottom w:val="none" w:sz="0" w:space="0" w:color="auto"/>
        <w:right w:val="none" w:sz="0" w:space="0" w:color="auto"/>
      </w:divBdr>
    </w:div>
    <w:div w:id="97411370">
      <w:bodyDiv w:val="1"/>
      <w:marLeft w:val="0"/>
      <w:marRight w:val="0"/>
      <w:marTop w:val="0"/>
      <w:marBottom w:val="0"/>
      <w:divBdr>
        <w:top w:val="none" w:sz="0" w:space="0" w:color="auto"/>
        <w:left w:val="none" w:sz="0" w:space="0" w:color="auto"/>
        <w:bottom w:val="none" w:sz="0" w:space="0" w:color="auto"/>
        <w:right w:val="none" w:sz="0" w:space="0" w:color="auto"/>
      </w:divBdr>
    </w:div>
    <w:div w:id="106630565">
      <w:bodyDiv w:val="1"/>
      <w:marLeft w:val="0"/>
      <w:marRight w:val="0"/>
      <w:marTop w:val="0"/>
      <w:marBottom w:val="0"/>
      <w:divBdr>
        <w:top w:val="none" w:sz="0" w:space="0" w:color="auto"/>
        <w:left w:val="none" w:sz="0" w:space="0" w:color="auto"/>
        <w:bottom w:val="none" w:sz="0" w:space="0" w:color="auto"/>
        <w:right w:val="none" w:sz="0" w:space="0" w:color="auto"/>
      </w:divBdr>
    </w:div>
    <w:div w:id="138697063">
      <w:bodyDiv w:val="1"/>
      <w:marLeft w:val="0"/>
      <w:marRight w:val="0"/>
      <w:marTop w:val="0"/>
      <w:marBottom w:val="0"/>
      <w:divBdr>
        <w:top w:val="none" w:sz="0" w:space="0" w:color="auto"/>
        <w:left w:val="none" w:sz="0" w:space="0" w:color="auto"/>
        <w:bottom w:val="none" w:sz="0" w:space="0" w:color="auto"/>
        <w:right w:val="none" w:sz="0" w:space="0" w:color="auto"/>
      </w:divBdr>
    </w:div>
    <w:div w:id="144471726">
      <w:bodyDiv w:val="1"/>
      <w:marLeft w:val="0"/>
      <w:marRight w:val="0"/>
      <w:marTop w:val="0"/>
      <w:marBottom w:val="0"/>
      <w:divBdr>
        <w:top w:val="none" w:sz="0" w:space="0" w:color="auto"/>
        <w:left w:val="none" w:sz="0" w:space="0" w:color="auto"/>
        <w:bottom w:val="none" w:sz="0" w:space="0" w:color="auto"/>
        <w:right w:val="none" w:sz="0" w:space="0" w:color="auto"/>
      </w:divBdr>
    </w:div>
    <w:div w:id="155535269">
      <w:bodyDiv w:val="1"/>
      <w:marLeft w:val="0"/>
      <w:marRight w:val="0"/>
      <w:marTop w:val="0"/>
      <w:marBottom w:val="0"/>
      <w:divBdr>
        <w:top w:val="none" w:sz="0" w:space="0" w:color="auto"/>
        <w:left w:val="none" w:sz="0" w:space="0" w:color="auto"/>
        <w:bottom w:val="none" w:sz="0" w:space="0" w:color="auto"/>
        <w:right w:val="none" w:sz="0" w:space="0" w:color="auto"/>
      </w:divBdr>
    </w:div>
    <w:div w:id="180171330">
      <w:bodyDiv w:val="1"/>
      <w:marLeft w:val="0"/>
      <w:marRight w:val="0"/>
      <w:marTop w:val="0"/>
      <w:marBottom w:val="0"/>
      <w:divBdr>
        <w:top w:val="none" w:sz="0" w:space="0" w:color="auto"/>
        <w:left w:val="none" w:sz="0" w:space="0" w:color="auto"/>
        <w:bottom w:val="none" w:sz="0" w:space="0" w:color="auto"/>
        <w:right w:val="none" w:sz="0" w:space="0" w:color="auto"/>
      </w:divBdr>
    </w:div>
    <w:div w:id="209003497">
      <w:bodyDiv w:val="1"/>
      <w:marLeft w:val="0"/>
      <w:marRight w:val="0"/>
      <w:marTop w:val="0"/>
      <w:marBottom w:val="0"/>
      <w:divBdr>
        <w:top w:val="none" w:sz="0" w:space="0" w:color="auto"/>
        <w:left w:val="none" w:sz="0" w:space="0" w:color="auto"/>
        <w:bottom w:val="none" w:sz="0" w:space="0" w:color="auto"/>
        <w:right w:val="none" w:sz="0" w:space="0" w:color="auto"/>
      </w:divBdr>
    </w:div>
    <w:div w:id="221407334">
      <w:bodyDiv w:val="1"/>
      <w:marLeft w:val="0"/>
      <w:marRight w:val="0"/>
      <w:marTop w:val="0"/>
      <w:marBottom w:val="0"/>
      <w:divBdr>
        <w:top w:val="none" w:sz="0" w:space="0" w:color="auto"/>
        <w:left w:val="none" w:sz="0" w:space="0" w:color="auto"/>
        <w:bottom w:val="none" w:sz="0" w:space="0" w:color="auto"/>
        <w:right w:val="none" w:sz="0" w:space="0" w:color="auto"/>
      </w:divBdr>
    </w:div>
    <w:div w:id="260376656">
      <w:bodyDiv w:val="1"/>
      <w:marLeft w:val="0"/>
      <w:marRight w:val="0"/>
      <w:marTop w:val="0"/>
      <w:marBottom w:val="0"/>
      <w:divBdr>
        <w:top w:val="none" w:sz="0" w:space="0" w:color="auto"/>
        <w:left w:val="none" w:sz="0" w:space="0" w:color="auto"/>
        <w:bottom w:val="none" w:sz="0" w:space="0" w:color="auto"/>
        <w:right w:val="none" w:sz="0" w:space="0" w:color="auto"/>
      </w:divBdr>
    </w:div>
    <w:div w:id="273901138">
      <w:bodyDiv w:val="1"/>
      <w:marLeft w:val="0"/>
      <w:marRight w:val="0"/>
      <w:marTop w:val="0"/>
      <w:marBottom w:val="0"/>
      <w:divBdr>
        <w:top w:val="none" w:sz="0" w:space="0" w:color="auto"/>
        <w:left w:val="none" w:sz="0" w:space="0" w:color="auto"/>
        <w:bottom w:val="none" w:sz="0" w:space="0" w:color="auto"/>
        <w:right w:val="none" w:sz="0" w:space="0" w:color="auto"/>
      </w:divBdr>
    </w:div>
    <w:div w:id="313608108">
      <w:bodyDiv w:val="1"/>
      <w:marLeft w:val="0"/>
      <w:marRight w:val="0"/>
      <w:marTop w:val="0"/>
      <w:marBottom w:val="0"/>
      <w:divBdr>
        <w:top w:val="none" w:sz="0" w:space="0" w:color="auto"/>
        <w:left w:val="none" w:sz="0" w:space="0" w:color="auto"/>
        <w:bottom w:val="none" w:sz="0" w:space="0" w:color="auto"/>
        <w:right w:val="none" w:sz="0" w:space="0" w:color="auto"/>
      </w:divBdr>
    </w:div>
    <w:div w:id="319040495">
      <w:bodyDiv w:val="1"/>
      <w:marLeft w:val="0"/>
      <w:marRight w:val="0"/>
      <w:marTop w:val="0"/>
      <w:marBottom w:val="0"/>
      <w:divBdr>
        <w:top w:val="none" w:sz="0" w:space="0" w:color="auto"/>
        <w:left w:val="none" w:sz="0" w:space="0" w:color="auto"/>
        <w:bottom w:val="none" w:sz="0" w:space="0" w:color="auto"/>
        <w:right w:val="none" w:sz="0" w:space="0" w:color="auto"/>
      </w:divBdr>
    </w:div>
    <w:div w:id="330186331">
      <w:bodyDiv w:val="1"/>
      <w:marLeft w:val="0"/>
      <w:marRight w:val="0"/>
      <w:marTop w:val="0"/>
      <w:marBottom w:val="0"/>
      <w:divBdr>
        <w:top w:val="none" w:sz="0" w:space="0" w:color="auto"/>
        <w:left w:val="none" w:sz="0" w:space="0" w:color="auto"/>
        <w:bottom w:val="none" w:sz="0" w:space="0" w:color="auto"/>
        <w:right w:val="none" w:sz="0" w:space="0" w:color="auto"/>
      </w:divBdr>
    </w:div>
    <w:div w:id="339740399">
      <w:bodyDiv w:val="1"/>
      <w:marLeft w:val="0"/>
      <w:marRight w:val="0"/>
      <w:marTop w:val="0"/>
      <w:marBottom w:val="0"/>
      <w:divBdr>
        <w:top w:val="none" w:sz="0" w:space="0" w:color="auto"/>
        <w:left w:val="none" w:sz="0" w:space="0" w:color="auto"/>
        <w:bottom w:val="none" w:sz="0" w:space="0" w:color="auto"/>
        <w:right w:val="none" w:sz="0" w:space="0" w:color="auto"/>
      </w:divBdr>
    </w:div>
    <w:div w:id="353193338">
      <w:bodyDiv w:val="1"/>
      <w:marLeft w:val="0"/>
      <w:marRight w:val="0"/>
      <w:marTop w:val="0"/>
      <w:marBottom w:val="0"/>
      <w:divBdr>
        <w:top w:val="none" w:sz="0" w:space="0" w:color="auto"/>
        <w:left w:val="none" w:sz="0" w:space="0" w:color="auto"/>
        <w:bottom w:val="none" w:sz="0" w:space="0" w:color="auto"/>
        <w:right w:val="none" w:sz="0" w:space="0" w:color="auto"/>
      </w:divBdr>
    </w:div>
    <w:div w:id="363604561">
      <w:bodyDiv w:val="1"/>
      <w:marLeft w:val="0"/>
      <w:marRight w:val="0"/>
      <w:marTop w:val="0"/>
      <w:marBottom w:val="0"/>
      <w:divBdr>
        <w:top w:val="none" w:sz="0" w:space="0" w:color="auto"/>
        <w:left w:val="none" w:sz="0" w:space="0" w:color="auto"/>
        <w:bottom w:val="none" w:sz="0" w:space="0" w:color="auto"/>
        <w:right w:val="none" w:sz="0" w:space="0" w:color="auto"/>
      </w:divBdr>
    </w:div>
    <w:div w:id="372579999">
      <w:bodyDiv w:val="1"/>
      <w:marLeft w:val="0"/>
      <w:marRight w:val="0"/>
      <w:marTop w:val="0"/>
      <w:marBottom w:val="0"/>
      <w:divBdr>
        <w:top w:val="none" w:sz="0" w:space="0" w:color="auto"/>
        <w:left w:val="none" w:sz="0" w:space="0" w:color="auto"/>
        <w:bottom w:val="none" w:sz="0" w:space="0" w:color="auto"/>
        <w:right w:val="none" w:sz="0" w:space="0" w:color="auto"/>
      </w:divBdr>
    </w:div>
    <w:div w:id="373192132">
      <w:bodyDiv w:val="1"/>
      <w:marLeft w:val="0"/>
      <w:marRight w:val="0"/>
      <w:marTop w:val="0"/>
      <w:marBottom w:val="0"/>
      <w:divBdr>
        <w:top w:val="none" w:sz="0" w:space="0" w:color="auto"/>
        <w:left w:val="none" w:sz="0" w:space="0" w:color="auto"/>
        <w:bottom w:val="none" w:sz="0" w:space="0" w:color="auto"/>
        <w:right w:val="none" w:sz="0" w:space="0" w:color="auto"/>
      </w:divBdr>
    </w:div>
    <w:div w:id="380595235">
      <w:bodyDiv w:val="1"/>
      <w:marLeft w:val="0"/>
      <w:marRight w:val="0"/>
      <w:marTop w:val="0"/>
      <w:marBottom w:val="0"/>
      <w:divBdr>
        <w:top w:val="none" w:sz="0" w:space="0" w:color="auto"/>
        <w:left w:val="none" w:sz="0" w:space="0" w:color="auto"/>
        <w:bottom w:val="none" w:sz="0" w:space="0" w:color="auto"/>
        <w:right w:val="none" w:sz="0" w:space="0" w:color="auto"/>
      </w:divBdr>
    </w:div>
    <w:div w:id="382367743">
      <w:bodyDiv w:val="1"/>
      <w:marLeft w:val="0"/>
      <w:marRight w:val="0"/>
      <w:marTop w:val="0"/>
      <w:marBottom w:val="0"/>
      <w:divBdr>
        <w:top w:val="none" w:sz="0" w:space="0" w:color="auto"/>
        <w:left w:val="none" w:sz="0" w:space="0" w:color="auto"/>
        <w:bottom w:val="none" w:sz="0" w:space="0" w:color="auto"/>
        <w:right w:val="none" w:sz="0" w:space="0" w:color="auto"/>
      </w:divBdr>
    </w:div>
    <w:div w:id="383219481">
      <w:bodyDiv w:val="1"/>
      <w:marLeft w:val="0"/>
      <w:marRight w:val="0"/>
      <w:marTop w:val="0"/>
      <w:marBottom w:val="0"/>
      <w:divBdr>
        <w:top w:val="none" w:sz="0" w:space="0" w:color="auto"/>
        <w:left w:val="none" w:sz="0" w:space="0" w:color="auto"/>
        <w:bottom w:val="none" w:sz="0" w:space="0" w:color="auto"/>
        <w:right w:val="none" w:sz="0" w:space="0" w:color="auto"/>
      </w:divBdr>
    </w:div>
    <w:div w:id="423453381">
      <w:bodyDiv w:val="1"/>
      <w:marLeft w:val="0"/>
      <w:marRight w:val="0"/>
      <w:marTop w:val="0"/>
      <w:marBottom w:val="0"/>
      <w:divBdr>
        <w:top w:val="none" w:sz="0" w:space="0" w:color="auto"/>
        <w:left w:val="none" w:sz="0" w:space="0" w:color="auto"/>
        <w:bottom w:val="none" w:sz="0" w:space="0" w:color="auto"/>
        <w:right w:val="none" w:sz="0" w:space="0" w:color="auto"/>
      </w:divBdr>
    </w:div>
    <w:div w:id="499197131">
      <w:bodyDiv w:val="1"/>
      <w:marLeft w:val="0"/>
      <w:marRight w:val="0"/>
      <w:marTop w:val="0"/>
      <w:marBottom w:val="0"/>
      <w:divBdr>
        <w:top w:val="none" w:sz="0" w:space="0" w:color="auto"/>
        <w:left w:val="none" w:sz="0" w:space="0" w:color="auto"/>
        <w:bottom w:val="none" w:sz="0" w:space="0" w:color="auto"/>
        <w:right w:val="none" w:sz="0" w:space="0" w:color="auto"/>
      </w:divBdr>
    </w:div>
    <w:div w:id="500701448">
      <w:bodyDiv w:val="1"/>
      <w:marLeft w:val="0"/>
      <w:marRight w:val="0"/>
      <w:marTop w:val="0"/>
      <w:marBottom w:val="0"/>
      <w:divBdr>
        <w:top w:val="none" w:sz="0" w:space="0" w:color="auto"/>
        <w:left w:val="none" w:sz="0" w:space="0" w:color="auto"/>
        <w:bottom w:val="none" w:sz="0" w:space="0" w:color="auto"/>
        <w:right w:val="none" w:sz="0" w:space="0" w:color="auto"/>
      </w:divBdr>
    </w:div>
    <w:div w:id="517889453">
      <w:bodyDiv w:val="1"/>
      <w:marLeft w:val="0"/>
      <w:marRight w:val="0"/>
      <w:marTop w:val="0"/>
      <w:marBottom w:val="0"/>
      <w:divBdr>
        <w:top w:val="none" w:sz="0" w:space="0" w:color="auto"/>
        <w:left w:val="none" w:sz="0" w:space="0" w:color="auto"/>
        <w:bottom w:val="none" w:sz="0" w:space="0" w:color="auto"/>
        <w:right w:val="none" w:sz="0" w:space="0" w:color="auto"/>
      </w:divBdr>
    </w:div>
    <w:div w:id="530606748">
      <w:bodyDiv w:val="1"/>
      <w:marLeft w:val="0"/>
      <w:marRight w:val="0"/>
      <w:marTop w:val="0"/>
      <w:marBottom w:val="0"/>
      <w:divBdr>
        <w:top w:val="none" w:sz="0" w:space="0" w:color="auto"/>
        <w:left w:val="none" w:sz="0" w:space="0" w:color="auto"/>
        <w:bottom w:val="none" w:sz="0" w:space="0" w:color="auto"/>
        <w:right w:val="none" w:sz="0" w:space="0" w:color="auto"/>
      </w:divBdr>
    </w:div>
    <w:div w:id="531891736">
      <w:bodyDiv w:val="1"/>
      <w:marLeft w:val="0"/>
      <w:marRight w:val="0"/>
      <w:marTop w:val="0"/>
      <w:marBottom w:val="0"/>
      <w:divBdr>
        <w:top w:val="none" w:sz="0" w:space="0" w:color="auto"/>
        <w:left w:val="none" w:sz="0" w:space="0" w:color="auto"/>
        <w:bottom w:val="none" w:sz="0" w:space="0" w:color="auto"/>
        <w:right w:val="none" w:sz="0" w:space="0" w:color="auto"/>
      </w:divBdr>
    </w:div>
    <w:div w:id="557133817">
      <w:bodyDiv w:val="1"/>
      <w:marLeft w:val="0"/>
      <w:marRight w:val="0"/>
      <w:marTop w:val="0"/>
      <w:marBottom w:val="0"/>
      <w:divBdr>
        <w:top w:val="none" w:sz="0" w:space="0" w:color="auto"/>
        <w:left w:val="none" w:sz="0" w:space="0" w:color="auto"/>
        <w:bottom w:val="none" w:sz="0" w:space="0" w:color="auto"/>
        <w:right w:val="none" w:sz="0" w:space="0" w:color="auto"/>
      </w:divBdr>
    </w:div>
    <w:div w:id="559630506">
      <w:bodyDiv w:val="1"/>
      <w:marLeft w:val="0"/>
      <w:marRight w:val="0"/>
      <w:marTop w:val="0"/>
      <w:marBottom w:val="0"/>
      <w:divBdr>
        <w:top w:val="none" w:sz="0" w:space="0" w:color="auto"/>
        <w:left w:val="none" w:sz="0" w:space="0" w:color="auto"/>
        <w:bottom w:val="none" w:sz="0" w:space="0" w:color="auto"/>
        <w:right w:val="none" w:sz="0" w:space="0" w:color="auto"/>
      </w:divBdr>
    </w:div>
    <w:div w:id="561720066">
      <w:bodyDiv w:val="1"/>
      <w:marLeft w:val="0"/>
      <w:marRight w:val="0"/>
      <w:marTop w:val="0"/>
      <w:marBottom w:val="0"/>
      <w:divBdr>
        <w:top w:val="none" w:sz="0" w:space="0" w:color="auto"/>
        <w:left w:val="none" w:sz="0" w:space="0" w:color="auto"/>
        <w:bottom w:val="none" w:sz="0" w:space="0" w:color="auto"/>
        <w:right w:val="none" w:sz="0" w:space="0" w:color="auto"/>
      </w:divBdr>
    </w:div>
    <w:div w:id="585961020">
      <w:bodyDiv w:val="1"/>
      <w:marLeft w:val="0"/>
      <w:marRight w:val="0"/>
      <w:marTop w:val="0"/>
      <w:marBottom w:val="0"/>
      <w:divBdr>
        <w:top w:val="none" w:sz="0" w:space="0" w:color="auto"/>
        <w:left w:val="none" w:sz="0" w:space="0" w:color="auto"/>
        <w:bottom w:val="none" w:sz="0" w:space="0" w:color="auto"/>
        <w:right w:val="none" w:sz="0" w:space="0" w:color="auto"/>
      </w:divBdr>
    </w:div>
    <w:div w:id="595597684">
      <w:bodyDiv w:val="1"/>
      <w:marLeft w:val="0"/>
      <w:marRight w:val="0"/>
      <w:marTop w:val="0"/>
      <w:marBottom w:val="0"/>
      <w:divBdr>
        <w:top w:val="none" w:sz="0" w:space="0" w:color="auto"/>
        <w:left w:val="none" w:sz="0" w:space="0" w:color="auto"/>
        <w:bottom w:val="none" w:sz="0" w:space="0" w:color="auto"/>
        <w:right w:val="none" w:sz="0" w:space="0" w:color="auto"/>
      </w:divBdr>
    </w:div>
    <w:div w:id="630289897">
      <w:bodyDiv w:val="1"/>
      <w:marLeft w:val="0"/>
      <w:marRight w:val="0"/>
      <w:marTop w:val="0"/>
      <w:marBottom w:val="0"/>
      <w:divBdr>
        <w:top w:val="none" w:sz="0" w:space="0" w:color="auto"/>
        <w:left w:val="none" w:sz="0" w:space="0" w:color="auto"/>
        <w:bottom w:val="none" w:sz="0" w:space="0" w:color="auto"/>
        <w:right w:val="none" w:sz="0" w:space="0" w:color="auto"/>
      </w:divBdr>
    </w:div>
    <w:div w:id="630405934">
      <w:bodyDiv w:val="1"/>
      <w:marLeft w:val="0"/>
      <w:marRight w:val="0"/>
      <w:marTop w:val="0"/>
      <w:marBottom w:val="0"/>
      <w:divBdr>
        <w:top w:val="none" w:sz="0" w:space="0" w:color="auto"/>
        <w:left w:val="none" w:sz="0" w:space="0" w:color="auto"/>
        <w:bottom w:val="none" w:sz="0" w:space="0" w:color="auto"/>
        <w:right w:val="none" w:sz="0" w:space="0" w:color="auto"/>
      </w:divBdr>
    </w:div>
    <w:div w:id="642929660">
      <w:bodyDiv w:val="1"/>
      <w:marLeft w:val="0"/>
      <w:marRight w:val="0"/>
      <w:marTop w:val="0"/>
      <w:marBottom w:val="0"/>
      <w:divBdr>
        <w:top w:val="none" w:sz="0" w:space="0" w:color="auto"/>
        <w:left w:val="none" w:sz="0" w:space="0" w:color="auto"/>
        <w:bottom w:val="none" w:sz="0" w:space="0" w:color="auto"/>
        <w:right w:val="none" w:sz="0" w:space="0" w:color="auto"/>
      </w:divBdr>
    </w:div>
    <w:div w:id="661465554">
      <w:bodyDiv w:val="1"/>
      <w:marLeft w:val="0"/>
      <w:marRight w:val="0"/>
      <w:marTop w:val="0"/>
      <w:marBottom w:val="0"/>
      <w:divBdr>
        <w:top w:val="none" w:sz="0" w:space="0" w:color="auto"/>
        <w:left w:val="none" w:sz="0" w:space="0" w:color="auto"/>
        <w:bottom w:val="none" w:sz="0" w:space="0" w:color="auto"/>
        <w:right w:val="none" w:sz="0" w:space="0" w:color="auto"/>
      </w:divBdr>
    </w:div>
    <w:div w:id="669793052">
      <w:bodyDiv w:val="1"/>
      <w:marLeft w:val="0"/>
      <w:marRight w:val="0"/>
      <w:marTop w:val="0"/>
      <w:marBottom w:val="0"/>
      <w:divBdr>
        <w:top w:val="none" w:sz="0" w:space="0" w:color="auto"/>
        <w:left w:val="none" w:sz="0" w:space="0" w:color="auto"/>
        <w:bottom w:val="none" w:sz="0" w:space="0" w:color="auto"/>
        <w:right w:val="none" w:sz="0" w:space="0" w:color="auto"/>
      </w:divBdr>
    </w:div>
    <w:div w:id="673387415">
      <w:bodyDiv w:val="1"/>
      <w:marLeft w:val="0"/>
      <w:marRight w:val="0"/>
      <w:marTop w:val="0"/>
      <w:marBottom w:val="0"/>
      <w:divBdr>
        <w:top w:val="none" w:sz="0" w:space="0" w:color="auto"/>
        <w:left w:val="none" w:sz="0" w:space="0" w:color="auto"/>
        <w:bottom w:val="none" w:sz="0" w:space="0" w:color="auto"/>
        <w:right w:val="none" w:sz="0" w:space="0" w:color="auto"/>
      </w:divBdr>
    </w:div>
    <w:div w:id="680283239">
      <w:bodyDiv w:val="1"/>
      <w:marLeft w:val="0"/>
      <w:marRight w:val="0"/>
      <w:marTop w:val="0"/>
      <w:marBottom w:val="0"/>
      <w:divBdr>
        <w:top w:val="none" w:sz="0" w:space="0" w:color="auto"/>
        <w:left w:val="none" w:sz="0" w:space="0" w:color="auto"/>
        <w:bottom w:val="none" w:sz="0" w:space="0" w:color="auto"/>
        <w:right w:val="none" w:sz="0" w:space="0" w:color="auto"/>
      </w:divBdr>
    </w:div>
    <w:div w:id="681475001">
      <w:bodyDiv w:val="1"/>
      <w:marLeft w:val="0"/>
      <w:marRight w:val="0"/>
      <w:marTop w:val="0"/>
      <w:marBottom w:val="0"/>
      <w:divBdr>
        <w:top w:val="none" w:sz="0" w:space="0" w:color="auto"/>
        <w:left w:val="none" w:sz="0" w:space="0" w:color="auto"/>
        <w:bottom w:val="none" w:sz="0" w:space="0" w:color="auto"/>
        <w:right w:val="none" w:sz="0" w:space="0" w:color="auto"/>
      </w:divBdr>
    </w:div>
    <w:div w:id="722951760">
      <w:bodyDiv w:val="1"/>
      <w:marLeft w:val="0"/>
      <w:marRight w:val="0"/>
      <w:marTop w:val="0"/>
      <w:marBottom w:val="0"/>
      <w:divBdr>
        <w:top w:val="none" w:sz="0" w:space="0" w:color="auto"/>
        <w:left w:val="none" w:sz="0" w:space="0" w:color="auto"/>
        <w:bottom w:val="none" w:sz="0" w:space="0" w:color="auto"/>
        <w:right w:val="none" w:sz="0" w:space="0" w:color="auto"/>
      </w:divBdr>
    </w:div>
    <w:div w:id="732505074">
      <w:bodyDiv w:val="1"/>
      <w:marLeft w:val="0"/>
      <w:marRight w:val="0"/>
      <w:marTop w:val="0"/>
      <w:marBottom w:val="0"/>
      <w:divBdr>
        <w:top w:val="none" w:sz="0" w:space="0" w:color="auto"/>
        <w:left w:val="none" w:sz="0" w:space="0" w:color="auto"/>
        <w:bottom w:val="none" w:sz="0" w:space="0" w:color="auto"/>
        <w:right w:val="none" w:sz="0" w:space="0" w:color="auto"/>
      </w:divBdr>
    </w:div>
    <w:div w:id="751774261">
      <w:bodyDiv w:val="1"/>
      <w:marLeft w:val="0"/>
      <w:marRight w:val="0"/>
      <w:marTop w:val="0"/>
      <w:marBottom w:val="0"/>
      <w:divBdr>
        <w:top w:val="none" w:sz="0" w:space="0" w:color="auto"/>
        <w:left w:val="none" w:sz="0" w:space="0" w:color="auto"/>
        <w:bottom w:val="none" w:sz="0" w:space="0" w:color="auto"/>
        <w:right w:val="none" w:sz="0" w:space="0" w:color="auto"/>
      </w:divBdr>
    </w:div>
    <w:div w:id="752167524">
      <w:bodyDiv w:val="1"/>
      <w:marLeft w:val="0"/>
      <w:marRight w:val="0"/>
      <w:marTop w:val="0"/>
      <w:marBottom w:val="0"/>
      <w:divBdr>
        <w:top w:val="none" w:sz="0" w:space="0" w:color="auto"/>
        <w:left w:val="none" w:sz="0" w:space="0" w:color="auto"/>
        <w:bottom w:val="none" w:sz="0" w:space="0" w:color="auto"/>
        <w:right w:val="none" w:sz="0" w:space="0" w:color="auto"/>
      </w:divBdr>
    </w:div>
    <w:div w:id="787896287">
      <w:bodyDiv w:val="1"/>
      <w:marLeft w:val="0"/>
      <w:marRight w:val="0"/>
      <w:marTop w:val="0"/>
      <w:marBottom w:val="0"/>
      <w:divBdr>
        <w:top w:val="none" w:sz="0" w:space="0" w:color="auto"/>
        <w:left w:val="none" w:sz="0" w:space="0" w:color="auto"/>
        <w:bottom w:val="none" w:sz="0" w:space="0" w:color="auto"/>
        <w:right w:val="none" w:sz="0" w:space="0" w:color="auto"/>
      </w:divBdr>
    </w:div>
    <w:div w:id="838617050">
      <w:bodyDiv w:val="1"/>
      <w:marLeft w:val="0"/>
      <w:marRight w:val="0"/>
      <w:marTop w:val="0"/>
      <w:marBottom w:val="0"/>
      <w:divBdr>
        <w:top w:val="none" w:sz="0" w:space="0" w:color="auto"/>
        <w:left w:val="none" w:sz="0" w:space="0" w:color="auto"/>
        <w:bottom w:val="none" w:sz="0" w:space="0" w:color="auto"/>
        <w:right w:val="none" w:sz="0" w:space="0" w:color="auto"/>
      </w:divBdr>
    </w:div>
    <w:div w:id="861213582">
      <w:bodyDiv w:val="1"/>
      <w:marLeft w:val="0"/>
      <w:marRight w:val="0"/>
      <w:marTop w:val="0"/>
      <w:marBottom w:val="0"/>
      <w:divBdr>
        <w:top w:val="none" w:sz="0" w:space="0" w:color="auto"/>
        <w:left w:val="none" w:sz="0" w:space="0" w:color="auto"/>
        <w:bottom w:val="none" w:sz="0" w:space="0" w:color="auto"/>
        <w:right w:val="none" w:sz="0" w:space="0" w:color="auto"/>
      </w:divBdr>
    </w:div>
    <w:div w:id="893809251">
      <w:bodyDiv w:val="1"/>
      <w:marLeft w:val="0"/>
      <w:marRight w:val="0"/>
      <w:marTop w:val="0"/>
      <w:marBottom w:val="0"/>
      <w:divBdr>
        <w:top w:val="none" w:sz="0" w:space="0" w:color="auto"/>
        <w:left w:val="none" w:sz="0" w:space="0" w:color="auto"/>
        <w:bottom w:val="none" w:sz="0" w:space="0" w:color="auto"/>
        <w:right w:val="none" w:sz="0" w:space="0" w:color="auto"/>
      </w:divBdr>
    </w:div>
    <w:div w:id="903445002">
      <w:bodyDiv w:val="1"/>
      <w:marLeft w:val="0"/>
      <w:marRight w:val="0"/>
      <w:marTop w:val="0"/>
      <w:marBottom w:val="0"/>
      <w:divBdr>
        <w:top w:val="none" w:sz="0" w:space="0" w:color="auto"/>
        <w:left w:val="none" w:sz="0" w:space="0" w:color="auto"/>
        <w:bottom w:val="none" w:sz="0" w:space="0" w:color="auto"/>
        <w:right w:val="none" w:sz="0" w:space="0" w:color="auto"/>
      </w:divBdr>
    </w:div>
    <w:div w:id="979529372">
      <w:bodyDiv w:val="1"/>
      <w:marLeft w:val="0"/>
      <w:marRight w:val="0"/>
      <w:marTop w:val="0"/>
      <w:marBottom w:val="0"/>
      <w:divBdr>
        <w:top w:val="none" w:sz="0" w:space="0" w:color="auto"/>
        <w:left w:val="none" w:sz="0" w:space="0" w:color="auto"/>
        <w:bottom w:val="none" w:sz="0" w:space="0" w:color="auto"/>
        <w:right w:val="none" w:sz="0" w:space="0" w:color="auto"/>
      </w:divBdr>
    </w:div>
    <w:div w:id="987056449">
      <w:bodyDiv w:val="1"/>
      <w:marLeft w:val="0"/>
      <w:marRight w:val="0"/>
      <w:marTop w:val="0"/>
      <w:marBottom w:val="0"/>
      <w:divBdr>
        <w:top w:val="none" w:sz="0" w:space="0" w:color="auto"/>
        <w:left w:val="none" w:sz="0" w:space="0" w:color="auto"/>
        <w:bottom w:val="none" w:sz="0" w:space="0" w:color="auto"/>
        <w:right w:val="none" w:sz="0" w:space="0" w:color="auto"/>
      </w:divBdr>
    </w:div>
    <w:div w:id="1009598587">
      <w:bodyDiv w:val="1"/>
      <w:marLeft w:val="0"/>
      <w:marRight w:val="0"/>
      <w:marTop w:val="0"/>
      <w:marBottom w:val="0"/>
      <w:divBdr>
        <w:top w:val="none" w:sz="0" w:space="0" w:color="auto"/>
        <w:left w:val="none" w:sz="0" w:space="0" w:color="auto"/>
        <w:bottom w:val="none" w:sz="0" w:space="0" w:color="auto"/>
        <w:right w:val="none" w:sz="0" w:space="0" w:color="auto"/>
      </w:divBdr>
    </w:div>
    <w:div w:id="1024943062">
      <w:bodyDiv w:val="1"/>
      <w:marLeft w:val="0"/>
      <w:marRight w:val="0"/>
      <w:marTop w:val="0"/>
      <w:marBottom w:val="0"/>
      <w:divBdr>
        <w:top w:val="none" w:sz="0" w:space="0" w:color="auto"/>
        <w:left w:val="none" w:sz="0" w:space="0" w:color="auto"/>
        <w:bottom w:val="none" w:sz="0" w:space="0" w:color="auto"/>
        <w:right w:val="none" w:sz="0" w:space="0" w:color="auto"/>
      </w:divBdr>
    </w:div>
    <w:div w:id="1070234601">
      <w:bodyDiv w:val="1"/>
      <w:marLeft w:val="0"/>
      <w:marRight w:val="0"/>
      <w:marTop w:val="0"/>
      <w:marBottom w:val="0"/>
      <w:divBdr>
        <w:top w:val="none" w:sz="0" w:space="0" w:color="auto"/>
        <w:left w:val="none" w:sz="0" w:space="0" w:color="auto"/>
        <w:bottom w:val="none" w:sz="0" w:space="0" w:color="auto"/>
        <w:right w:val="none" w:sz="0" w:space="0" w:color="auto"/>
      </w:divBdr>
    </w:div>
    <w:div w:id="1083572464">
      <w:bodyDiv w:val="1"/>
      <w:marLeft w:val="0"/>
      <w:marRight w:val="0"/>
      <w:marTop w:val="0"/>
      <w:marBottom w:val="0"/>
      <w:divBdr>
        <w:top w:val="none" w:sz="0" w:space="0" w:color="auto"/>
        <w:left w:val="none" w:sz="0" w:space="0" w:color="auto"/>
        <w:bottom w:val="none" w:sz="0" w:space="0" w:color="auto"/>
        <w:right w:val="none" w:sz="0" w:space="0" w:color="auto"/>
      </w:divBdr>
    </w:div>
    <w:div w:id="1150250714">
      <w:bodyDiv w:val="1"/>
      <w:marLeft w:val="0"/>
      <w:marRight w:val="0"/>
      <w:marTop w:val="0"/>
      <w:marBottom w:val="0"/>
      <w:divBdr>
        <w:top w:val="none" w:sz="0" w:space="0" w:color="auto"/>
        <w:left w:val="none" w:sz="0" w:space="0" w:color="auto"/>
        <w:bottom w:val="none" w:sz="0" w:space="0" w:color="auto"/>
        <w:right w:val="none" w:sz="0" w:space="0" w:color="auto"/>
      </w:divBdr>
    </w:div>
    <w:div w:id="1171725472">
      <w:bodyDiv w:val="1"/>
      <w:marLeft w:val="0"/>
      <w:marRight w:val="0"/>
      <w:marTop w:val="0"/>
      <w:marBottom w:val="0"/>
      <w:divBdr>
        <w:top w:val="none" w:sz="0" w:space="0" w:color="auto"/>
        <w:left w:val="none" w:sz="0" w:space="0" w:color="auto"/>
        <w:bottom w:val="none" w:sz="0" w:space="0" w:color="auto"/>
        <w:right w:val="none" w:sz="0" w:space="0" w:color="auto"/>
      </w:divBdr>
    </w:div>
    <w:div w:id="1176381379">
      <w:bodyDiv w:val="1"/>
      <w:marLeft w:val="0"/>
      <w:marRight w:val="0"/>
      <w:marTop w:val="0"/>
      <w:marBottom w:val="0"/>
      <w:divBdr>
        <w:top w:val="none" w:sz="0" w:space="0" w:color="auto"/>
        <w:left w:val="none" w:sz="0" w:space="0" w:color="auto"/>
        <w:bottom w:val="none" w:sz="0" w:space="0" w:color="auto"/>
        <w:right w:val="none" w:sz="0" w:space="0" w:color="auto"/>
      </w:divBdr>
    </w:div>
    <w:div w:id="1185097528">
      <w:bodyDiv w:val="1"/>
      <w:marLeft w:val="0"/>
      <w:marRight w:val="0"/>
      <w:marTop w:val="0"/>
      <w:marBottom w:val="0"/>
      <w:divBdr>
        <w:top w:val="none" w:sz="0" w:space="0" w:color="auto"/>
        <w:left w:val="none" w:sz="0" w:space="0" w:color="auto"/>
        <w:bottom w:val="none" w:sz="0" w:space="0" w:color="auto"/>
        <w:right w:val="none" w:sz="0" w:space="0" w:color="auto"/>
      </w:divBdr>
    </w:div>
    <w:div w:id="1195849921">
      <w:bodyDiv w:val="1"/>
      <w:marLeft w:val="0"/>
      <w:marRight w:val="0"/>
      <w:marTop w:val="0"/>
      <w:marBottom w:val="0"/>
      <w:divBdr>
        <w:top w:val="none" w:sz="0" w:space="0" w:color="auto"/>
        <w:left w:val="none" w:sz="0" w:space="0" w:color="auto"/>
        <w:bottom w:val="none" w:sz="0" w:space="0" w:color="auto"/>
        <w:right w:val="none" w:sz="0" w:space="0" w:color="auto"/>
      </w:divBdr>
    </w:div>
    <w:div w:id="1210344042">
      <w:bodyDiv w:val="1"/>
      <w:marLeft w:val="0"/>
      <w:marRight w:val="0"/>
      <w:marTop w:val="0"/>
      <w:marBottom w:val="0"/>
      <w:divBdr>
        <w:top w:val="none" w:sz="0" w:space="0" w:color="auto"/>
        <w:left w:val="none" w:sz="0" w:space="0" w:color="auto"/>
        <w:bottom w:val="none" w:sz="0" w:space="0" w:color="auto"/>
        <w:right w:val="none" w:sz="0" w:space="0" w:color="auto"/>
      </w:divBdr>
    </w:div>
    <w:div w:id="1226599437">
      <w:bodyDiv w:val="1"/>
      <w:marLeft w:val="0"/>
      <w:marRight w:val="0"/>
      <w:marTop w:val="0"/>
      <w:marBottom w:val="0"/>
      <w:divBdr>
        <w:top w:val="none" w:sz="0" w:space="0" w:color="auto"/>
        <w:left w:val="none" w:sz="0" w:space="0" w:color="auto"/>
        <w:bottom w:val="none" w:sz="0" w:space="0" w:color="auto"/>
        <w:right w:val="none" w:sz="0" w:space="0" w:color="auto"/>
      </w:divBdr>
    </w:div>
    <w:div w:id="1232422719">
      <w:bodyDiv w:val="1"/>
      <w:marLeft w:val="0"/>
      <w:marRight w:val="0"/>
      <w:marTop w:val="0"/>
      <w:marBottom w:val="0"/>
      <w:divBdr>
        <w:top w:val="none" w:sz="0" w:space="0" w:color="auto"/>
        <w:left w:val="none" w:sz="0" w:space="0" w:color="auto"/>
        <w:bottom w:val="none" w:sz="0" w:space="0" w:color="auto"/>
        <w:right w:val="none" w:sz="0" w:space="0" w:color="auto"/>
      </w:divBdr>
    </w:div>
    <w:div w:id="1250197324">
      <w:bodyDiv w:val="1"/>
      <w:marLeft w:val="0"/>
      <w:marRight w:val="0"/>
      <w:marTop w:val="0"/>
      <w:marBottom w:val="0"/>
      <w:divBdr>
        <w:top w:val="none" w:sz="0" w:space="0" w:color="auto"/>
        <w:left w:val="none" w:sz="0" w:space="0" w:color="auto"/>
        <w:bottom w:val="none" w:sz="0" w:space="0" w:color="auto"/>
        <w:right w:val="none" w:sz="0" w:space="0" w:color="auto"/>
      </w:divBdr>
    </w:div>
    <w:div w:id="1250578174">
      <w:bodyDiv w:val="1"/>
      <w:marLeft w:val="0"/>
      <w:marRight w:val="0"/>
      <w:marTop w:val="0"/>
      <w:marBottom w:val="0"/>
      <w:divBdr>
        <w:top w:val="none" w:sz="0" w:space="0" w:color="auto"/>
        <w:left w:val="none" w:sz="0" w:space="0" w:color="auto"/>
        <w:bottom w:val="none" w:sz="0" w:space="0" w:color="auto"/>
        <w:right w:val="none" w:sz="0" w:space="0" w:color="auto"/>
      </w:divBdr>
    </w:div>
    <w:div w:id="1260411480">
      <w:bodyDiv w:val="1"/>
      <w:marLeft w:val="0"/>
      <w:marRight w:val="0"/>
      <w:marTop w:val="0"/>
      <w:marBottom w:val="0"/>
      <w:divBdr>
        <w:top w:val="none" w:sz="0" w:space="0" w:color="auto"/>
        <w:left w:val="none" w:sz="0" w:space="0" w:color="auto"/>
        <w:bottom w:val="none" w:sz="0" w:space="0" w:color="auto"/>
        <w:right w:val="none" w:sz="0" w:space="0" w:color="auto"/>
      </w:divBdr>
    </w:div>
    <w:div w:id="1310479088">
      <w:bodyDiv w:val="1"/>
      <w:marLeft w:val="0"/>
      <w:marRight w:val="0"/>
      <w:marTop w:val="0"/>
      <w:marBottom w:val="0"/>
      <w:divBdr>
        <w:top w:val="none" w:sz="0" w:space="0" w:color="auto"/>
        <w:left w:val="none" w:sz="0" w:space="0" w:color="auto"/>
        <w:bottom w:val="none" w:sz="0" w:space="0" w:color="auto"/>
        <w:right w:val="none" w:sz="0" w:space="0" w:color="auto"/>
      </w:divBdr>
    </w:div>
    <w:div w:id="1317221537">
      <w:bodyDiv w:val="1"/>
      <w:marLeft w:val="0"/>
      <w:marRight w:val="0"/>
      <w:marTop w:val="0"/>
      <w:marBottom w:val="0"/>
      <w:divBdr>
        <w:top w:val="none" w:sz="0" w:space="0" w:color="auto"/>
        <w:left w:val="none" w:sz="0" w:space="0" w:color="auto"/>
        <w:bottom w:val="none" w:sz="0" w:space="0" w:color="auto"/>
        <w:right w:val="none" w:sz="0" w:space="0" w:color="auto"/>
      </w:divBdr>
    </w:div>
    <w:div w:id="1329285540">
      <w:bodyDiv w:val="1"/>
      <w:marLeft w:val="0"/>
      <w:marRight w:val="0"/>
      <w:marTop w:val="0"/>
      <w:marBottom w:val="0"/>
      <w:divBdr>
        <w:top w:val="none" w:sz="0" w:space="0" w:color="auto"/>
        <w:left w:val="none" w:sz="0" w:space="0" w:color="auto"/>
        <w:bottom w:val="none" w:sz="0" w:space="0" w:color="auto"/>
        <w:right w:val="none" w:sz="0" w:space="0" w:color="auto"/>
      </w:divBdr>
    </w:div>
    <w:div w:id="1343507842">
      <w:bodyDiv w:val="1"/>
      <w:marLeft w:val="0"/>
      <w:marRight w:val="0"/>
      <w:marTop w:val="0"/>
      <w:marBottom w:val="0"/>
      <w:divBdr>
        <w:top w:val="none" w:sz="0" w:space="0" w:color="auto"/>
        <w:left w:val="none" w:sz="0" w:space="0" w:color="auto"/>
        <w:bottom w:val="none" w:sz="0" w:space="0" w:color="auto"/>
        <w:right w:val="none" w:sz="0" w:space="0" w:color="auto"/>
      </w:divBdr>
    </w:div>
    <w:div w:id="1376272878">
      <w:bodyDiv w:val="1"/>
      <w:marLeft w:val="0"/>
      <w:marRight w:val="0"/>
      <w:marTop w:val="0"/>
      <w:marBottom w:val="0"/>
      <w:divBdr>
        <w:top w:val="none" w:sz="0" w:space="0" w:color="auto"/>
        <w:left w:val="none" w:sz="0" w:space="0" w:color="auto"/>
        <w:bottom w:val="none" w:sz="0" w:space="0" w:color="auto"/>
        <w:right w:val="none" w:sz="0" w:space="0" w:color="auto"/>
      </w:divBdr>
    </w:div>
    <w:div w:id="1387528890">
      <w:bodyDiv w:val="1"/>
      <w:marLeft w:val="0"/>
      <w:marRight w:val="0"/>
      <w:marTop w:val="0"/>
      <w:marBottom w:val="0"/>
      <w:divBdr>
        <w:top w:val="none" w:sz="0" w:space="0" w:color="auto"/>
        <w:left w:val="none" w:sz="0" w:space="0" w:color="auto"/>
        <w:bottom w:val="none" w:sz="0" w:space="0" w:color="auto"/>
        <w:right w:val="none" w:sz="0" w:space="0" w:color="auto"/>
      </w:divBdr>
    </w:div>
    <w:div w:id="1389497211">
      <w:bodyDiv w:val="1"/>
      <w:marLeft w:val="0"/>
      <w:marRight w:val="0"/>
      <w:marTop w:val="0"/>
      <w:marBottom w:val="0"/>
      <w:divBdr>
        <w:top w:val="none" w:sz="0" w:space="0" w:color="auto"/>
        <w:left w:val="none" w:sz="0" w:space="0" w:color="auto"/>
        <w:bottom w:val="none" w:sz="0" w:space="0" w:color="auto"/>
        <w:right w:val="none" w:sz="0" w:space="0" w:color="auto"/>
      </w:divBdr>
    </w:div>
    <w:div w:id="1390689111">
      <w:bodyDiv w:val="1"/>
      <w:marLeft w:val="0"/>
      <w:marRight w:val="0"/>
      <w:marTop w:val="0"/>
      <w:marBottom w:val="0"/>
      <w:divBdr>
        <w:top w:val="none" w:sz="0" w:space="0" w:color="auto"/>
        <w:left w:val="none" w:sz="0" w:space="0" w:color="auto"/>
        <w:bottom w:val="none" w:sz="0" w:space="0" w:color="auto"/>
        <w:right w:val="none" w:sz="0" w:space="0" w:color="auto"/>
      </w:divBdr>
    </w:div>
    <w:div w:id="1410693087">
      <w:bodyDiv w:val="1"/>
      <w:marLeft w:val="0"/>
      <w:marRight w:val="0"/>
      <w:marTop w:val="0"/>
      <w:marBottom w:val="0"/>
      <w:divBdr>
        <w:top w:val="none" w:sz="0" w:space="0" w:color="auto"/>
        <w:left w:val="none" w:sz="0" w:space="0" w:color="auto"/>
        <w:bottom w:val="none" w:sz="0" w:space="0" w:color="auto"/>
        <w:right w:val="none" w:sz="0" w:space="0" w:color="auto"/>
      </w:divBdr>
    </w:div>
    <w:div w:id="1423842688">
      <w:bodyDiv w:val="1"/>
      <w:marLeft w:val="0"/>
      <w:marRight w:val="0"/>
      <w:marTop w:val="0"/>
      <w:marBottom w:val="0"/>
      <w:divBdr>
        <w:top w:val="none" w:sz="0" w:space="0" w:color="auto"/>
        <w:left w:val="none" w:sz="0" w:space="0" w:color="auto"/>
        <w:bottom w:val="none" w:sz="0" w:space="0" w:color="auto"/>
        <w:right w:val="none" w:sz="0" w:space="0" w:color="auto"/>
      </w:divBdr>
    </w:div>
    <w:div w:id="1469007392">
      <w:bodyDiv w:val="1"/>
      <w:marLeft w:val="0"/>
      <w:marRight w:val="0"/>
      <w:marTop w:val="0"/>
      <w:marBottom w:val="0"/>
      <w:divBdr>
        <w:top w:val="none" w:sz="0" w:space="0" w:color="auto"/>
        <w:left w:val="none" w:sz="0" w:space="0" w:color="auto"/>
        <w:bottom w:val="none" w:sz="0" w:space="0" w:color="auto"/>
        <w:right w:val="none" w:sz="0" w:space="0" w:color="auto"/>
      </w:divBdr>
    </w:div>
    <w:div w:id="1486821036">
      <w:bodyDiv w:val="1"/>
      <w:marLeft w:val="0"/>
      <w:marRight w:val="0"/>
      <w:marTop w:val="0"/>
      <w:marBottom w:val="0"/>
      <w:divBdr>
        <w:top w:val="none" w:sz="0" w:space="0" w:color="auto"/>
        <w:left w:val="none" w:sz="0" w:space="0" w:color="auto"/>
        <w:bottom w:val="none" w:sz="0" w:space="0" w:color="auto"/>
        <w:right w:val="none" w:sz="0" w:space="0" w:color="auto"/>
      </w:divBdr>
    </w:div>
    <w:div w:id="1492942813">
      <w:bodyDiv w:val="1"/>
      <w:marLeft w:val="0"/>
      <w:marRight w:val="0"/>
      <w:marTop w:val="0"/>
      <w:marBottom w:val="0"/>
      <w:divBdr>
        <w:top w:val="none" w:sz="0" w:space="0" w:color="auto"/>
        <w:left w:val="none" w:sz="0" w:space="0" w:color="auto"/>
        <w:bottom w:val="none" w:sz="0" w:space="0" w:color="auto"/>
        <w:right w:val="none" w:sz="0" w:space="0" w:color="auto"/>
      </w:divBdr>
    </w:div>
    <w:div w:id="1495338923">
      <w:bodyDiv w:val="1"/>
      <w:marLeft w:val="0"/>
      <w:marRight w:val="0"/>
      <w:marTop w:val="0"/>
      <w:marBottom w:val="0"/>
      <w:divBdr>
        <w:top w:val="none" w:sz="0" w:space="0" w:color="auto"/>
        <w:left w:val="none" w:sz="0" w:space="0" w:color="auto"/>
        <w:bottom w:val="none" w:sz="0" w:space="0" w:color="auto"/>
        <w:right w:val="none" w:sz="0" w:space="0" w:color="auto"/>
      </w:divBdr>
    </w:div>
    <w:div w:id="1574269601">
      <w:bodyDiv w:val="1"/>
      <w:marLeft w:val="0"/>
      <w:marRight w:val="0"/>
      <w:marTop w:val="0"/>
      <w:marBottom w:val="0"/>
      <w:divBdr>
        <w:top w:val="none" w:sz="0" w:space="0" w:color="auto"/>
        <w:left w:val="none" w:sz="0" w:space="0" w:color="auto"/>
        <w:bottom w:val="none" w:sz="0" w:space="0" w:color="auto"/>
        <w:right w:val="none" w:sz="0" w:space="0" w:color="auto"/>
      </w:divBdr>
    </w:div>
    <w:div w:id="1603763350">
      <w:bodyDiv w:val="1"/>
      <w:marLeft w:val="0"/>
      <w:marRight w:val="0"/>
      <w:marTop w:val="0"/>
      <w:marBottom w:val="0"/>
      <w:divBdr>
        <w:top w:val="none" w:sz="0" w:space="0" w:color="auto"/>
        <w:left w:val="none" w:sz="0" w:space="0" w:color="auto"/>
        <w:bottom w:val="none" w:sz="0" w:space="0" w:color="auto"/>
        <w:right w:val="none" w:sz="0" w:space="0" w:color="auto"/>
      </w:divBdr>
    </w:div>
    <w:div w:id="1607807404">
      <w:bodyDiv w:val="1"/>
      <w:marLeft w:val="0"/>
      <w:marRight w:val="0"/>
      <w:marTop w:val="0"/>
      <w:marBottom w:val="0"/>
      <w:divBdr>
        <w:top w:val="none" w:sz="0" w:space="0" w:color="auto"/>
        <w:left w:val="none" w:sz="0" w:space="0" w:color="auto"/>
        <w:bottom w:val="none" w:sz="0" w:space="0" w:color="auto"/>
        <w:right w:val="none" w:sz="0" w:space="0" w:color="auto"/>
      </w:divBdr>
    </w:div>
    <w:div w:id="1613784328">
      <w:bodyDiv w:val="1"/>
      <w:marLeft w:val="0"/>
      <w:marRight w:val="0"/>
      <w:marTop w:val="0"/>
      <w:marBottom w:val="0"/>
      <w:divBdr>
        <w:top w:val="none" w:sz="0" w:space="0" w:color="auto"/>
        <w:left w:val="none" w:sz="0" w:space="0" w:color="auto"/>
        <w:bottom w:val="none" w:sz="0" w:space="0" w:color="auto"/>
        <w:right w:val="none" w:sz="0" w:space="0" w:color="auto"/>
      </w:divBdr>
    </w:div>
    <w:div w:id="1627930891">
      <w:bodyDiv w:val="1"/>
      <w:marLeft w:val="0"/>
      <w:marRight w:val="0"/>
      <w:marTop w:val="0"/>
      <w:marBottom w:val="0"/>
      <w:divBdr>
        <w:top w:val="none" w:sz="0" w:space="0" w:color="auto"/>
        <w:left w:val="none" w:sz="0" w:space="0" w:color="auto"/>
        <w:bottom w:val="none" w:sz="0" w:space="0" w:color="auto"/>
        <w:right w:val="none" w:sz="0" w:space="0" w:color="auto"/>
      </w:divBdr>
    </w:div>
    <w:div w:id="1685017417">
      <w:bodyDiv w:val="1"/>
      <w:marLeft w:val="0"/>
      <w:marRight w:val="0"/>
      <w:marTop w:val="0"/>
      <w:marBottom w:val="0"/>
      <w:divBdr>
        <w:top w:val="none" w:sz="0" w:space="0" w:color="auto"/>
        <w:left w:val="none" w:sz="0" w:space="0" w:color="auto"/>
        <w:bottom w:val="none" w:sz="0" w:space="0" w:color="auto"/>
        <w:right w:val="none" w:sz="0" w:space="0" w:color="auto"/>
      </w:divBdr>
    </w:div>
    <w:div w:id="1700549312">
      <w:bodyDiv w:val="1"/>
      <w:marLeft w:val="0"/>
      <w:marRight w:val="0"/>
      <w:marTop w:val="0"/>
      <w:marBottom w:val="0"/>
      <w:divBdr>
        <w:top w:val="none" w:sz="0" w:space="0" w:color="auto"/>
        <w:left w:val="none" w:sz="0" w:space="0" w:color="auto"/>
        <w:bottom w:val="none" w:sz="0" w:space="0" w:color="auto"/>
        <w:right w:val="none" w:sz="0" w:space="0" w:color="auto"/>
      </w:divBdr>
    </w:div>
    <w:div w:id="1730223815">
      <w:bodyDiv w:val="1"/>
      <w:marLeft w:val="0"/>
      <w:marRight w:val="0"/>
      <w:marTop w:val="0"/>
      <w:marBottom w:val="0"/>
      <w:divBdr>
        <w:top w:val="none" w:sz="0" w:space="0" w:color="auto"/>
        <w:left w:val="none" w:sz="0" w:space="0" w:color="auto"/>
        <w:bottom w:val="none" w:sz="0" w:space="0" w:color="auto"/>
        <w:right w:val="none" w:sz="0" w:space="0" w:color="auto"/>
      </w:divBdr>
    </w:div>
    <w:div w:id="1733507836">
      <w:bodyDiv w:val="1"/>
      <w:marLeft w:val="0"/>
      <w:marRight w:val="0"/>
      <w:marTop w:val="0"/>
      <w:marBottom w:val="0"/>
      <w:divBdr>
        <w:top w:val="none" w:sz="0" w:space="0" w:color="auto"/>
        <w:left w:val="none" w:sz="0" w:space="0" w:color="auto"/>
        <w:bottom w:val="none" w:sz="0" w:space="0" w:color="auto"/>
        <w:right w:val="none" w:sz="0" w:space="0" w:color="auto"/>
      </w:divBdr>
    </w:div>
    <w:div w:id="1741055296">
      <w:bodyDiv w:val="1"/>
      <w:marLeft w:val="0"/>
      <w:marRight w:val="0"/>
      <w:marTop w:val="0"/>
      <w:marBottom w:val="0"/>
      <w:divBdr>
        <w:top w:val="none" w:sz="0" w:space="0" w:color="auto"/>
        <w:left w:val="none" w:sz="0" w:space="0" w:color="auto"/>
        <w:bottom w:val="none" w:sz="0" w:space="0" w:color="auto"/>
        <w:right w:val="none" w:sz="0" w:space="0" w:color="auto"/>
      </w:divBdr>
    </w:div>
    <w:div w:id="1742213941">
      <w:bodyDiv w:val="1"/>
      <w:marLeft w:val="0"/>
      <w:marRight w:val="0"/>
      <w:marTop w:val="0"/>
      <w:marBottom w:val="0"/>
      <w:divBdr>
        <w:top w:val="none" w:sz="0" w:space="0" w:color="auto"/>
        <w:left w:val="none" w:sz="0" w:space="0" w:color="auto"/>
        <w:bottom w:val="none" w:sz="0" w:space="0" w:color="auto"/>
        <w:right w:val="none" w:sz="0" w:space="0" w:color="auto"/>
      </w:divBdr>
    </w:div>
    <w:div w:id="1756634853">
      <w:bodyDiv w:val="1"/>
      <w:marLeft w:val="0"/>
      <w:marRight w:val="0"/>
      <w:marTop w:val="0"/>
      <w:marBottom w:val="0"/>
      <w:divBdr>
        <w:top w:val="none" w:sz="0" w:space="0" w:color="auto"/>
        <w:left w:val="none" w:sz="0" w:space="0" w:color="auto"/>
        <w:bottom w:val="none" w:sz="0" w:space="0" w:color="auto"/>
        <w:right w:val="none" w:sz="0" w:space="0" w:color="auto"/>
      </w:divBdr>
    </w:div>
    <w:div w:id="1757434892">
      <w:bodyDiv w:val="1"/>
      <w:marLeft w:val="0"/>
      <w:marRight w:val="0"/>
      <w:marTop w:val="0"/>
      <w:marBottom w:val="0"/>
      <w:divBdr>
        <w:top w:val="none" w:sz="0" w:space="0" w:color="auto"/>
        <w:left w:val="none" w:sz="0" w:space="0" w:color="auto"/>
        <w:bottom w:val="none" w:sz="0" w:space="0" w:color="auto"/>
        <w:right w:val="none" w:sz="0" w:space="0" w:color="auto"/>
      </w:divBdr>
    </w:div>
    <w:div w:id="1759327115">
      <w:bodyDiv w:val="1"/>
      <w:marLeft w:val="0"/>
      <w:marRight w:val="0"/>
      <w:marTop w:val="0"/>
      <w:marBottom w:val="0"/>
      <w:divBdr>
        <w:top w:val="none" w:sz="0" w:space="0" w:color="auto"/>
        <w:left w:val="none" w:sz="0" w:space="0" w:color="auto"/>
        <w:bottom w:val="none" w:sz="0" w:space="0" w:color="auto"/>
        <w:right w:val="none" w:sz="0" w:space="0" w:color="auto"/>
      </w:divBdr>
    </w:div>
    <w:div w:id="1768963167">
      <w:bodyDiv w:val="1"/>
      <w:marLeft w:val="0"/>
      <w:marRight w:val="0"/>
      <w:marTop w:val="0"/>
      <w:marBottom w:val="0"/>
      <w:divBdr>
        <w:top w:val="none" w:sz="0" w:space="0" w:color="auto"/>
        <w:left w:val="none" w:sz="0" w:space="0" w:color="auto"/>
        <w:bottom w:val="none" w:sz="0" w:space="0" w:color="auto"/>
        <w:right w:val="none" w:sz="0" w:space="0" w:color="auto"/>
      </w:divBdr>
    </w:div>
    <w:div w:id="1780181585">
      <w:bodyDiv w:val="1"/>
      <w:marLeft w:val="0"/>
      <w:marRight w:val="0"/>
      <w:marTop w:val="0"/>
      <w:marBottom w:val="0"/>
      <w:divBdr>
        <w:top w:val="none" w:sz="0" w:space="0" w:color="auto"/>
        <w:left w:val="none" w:sz="0" w:space="0" w:color="auto"/>
        <w:bottom w:val="none" w:sz="0" w:space="0" w:color="auto"/>
        <w:right w:val="none" w:sz="0" w:space="0" w:color="auto"/>
      </w:divBdr>
    </w:div>
    <w:div w:id="1789008726">
      <w:bodyDiv w:val="1"/>
      <w:marLeft w:val="0"/>
      <w:marRight w:val="0"/>
      <w:marTop w:val="0"/>
      <w:marBottom w:val="0"/>
      <w:divBdr>
        <w:top w:val="none" w:sz="0" w:space="0" w:color="auto"/>
        <w:left w:val="none" w:sz="0" w:space="0" w:color="auto"/>
        <w:bottom w:val="none" w:sz="0" w:space="0" w:color="auto"/>
        <w:right w:val="none" w:sz="0" w:space="0" w:color="auto"/>
      </w:divBdr>
    </w:div>
    <w:div w:id="1801610394">
      <w:bodyDiv w:val="1"/>
      <w:marLeft w:val="0"/>
      <w:marRight w:val="0"/>
      <w:marTop w:val="0"/>
      <w:marBottom w:val="0"/>
      <w:divBdr>
        <w:top w:val="none" w:sz="0" w:space="0" w:color="auto"/>
        <w:left w:val="none" w:sz="0" w:space="0" w:color="auto"/>
        <w:bottom w:val="none" w:sz="0" w:space="0" w:color="auto"/>
        <w:right w:val="none" w:sz="0" w:space="0" w:color="auto"/>
      </w:divBdr>
    </w:div>
    <w:div w:id="1827814606">
      <w:bodyDiv w:val="1"/>
      <w:marLeft w:val="0"/>
      <w:marRight w:val="0"/>
      <w:marTop w:val="0"/>
      <w:marBottom w:val="0"/>
      <w:divBdr>
        <w:top w:val="none" w:sz="0" w:space="0" w:color="auto"/>
        <w:left w:val="none" w:sz="0" w:space="0" w:color="auto"/>
        <w:bottom w:val="none" w:sz="0" w:space="0" w:color="auto"/>
        <w:right w:val="none" w:sz="0" w:space="0" w:color="auto"/>
      </w:divBdr>
    </w:div>
    <w:div w:id="1831557061">
      <w:bodyDiv w:val="1"/>
      <w:marLeft w:val="0"/>
      <w:marRight w:val="0"/>
      <w:marTop w:val="0"/>
      <w:marBottom w:val="0"/>
      <w:divBdr>
        <w:top w:val="none" w:sz="0" w:space="0" w:color="auto"/>
        <w:left w:val="none" w:sz="0" w:space="0" w:color="auto"/>
        <w:bottom w:val="none" w:sz="0" w:space="0" w:color="auto"/>
        <w:right w:val="none" w:sz="0" w:space="0" w:color="auto"/>
      </w:divBdr>
    </w:div>
    <w:div w:id="1874995243">
      <w:bodyDiv w:val="1"/>
      <w:marLeft w:val="0"/>
      <w:marRight w:val="0"/>
      <w:marTop w:val="0"/>
      <w:marBottom w:val="0"/>
      <w:divBdr>
        <w:top w:val="none" w:sz="0" w:space="0" w:color="auto"/>
        <w:left w:val="none" w:sz="0" w:space="0" w:color="auto"/>
        <w:bottom w:val="none" w:sz="0" w:space="0" w:color="auto"/>
        <w:right w:val="none" w:sz="0" w:space="0" w:color="auto"/>
      </w:divBdr>
    </w:div>
    <w:div w:id="1896814210">
      <w:bodyDiv w:val="1"/>
      <w:marLeft w:val="0"/>
      <w:marRight w:val="0"/>
      <w:marTop w:val="0"/>
      <w:marBottom w:val="0"/>
      <w:divBdr>
        <w:top w:val="none" w:sz="0" w:space="0" w:color="auto"/>
        <w:left w:val="none" w:sz="0" w:space="0" w:color="auto"/>
        <w:bottom w:val="none" w:sz="0" w:space="0" w:color="auto"/>
        <w:right w:val="none" w:sz="0" w:space="0" w:color="auto"/>
      </w:divBdr>
    </w:div>
    <w:div w:id="1923568683">
      <w:bodyDiv w:val="1"/>
      <w:marLeft w:val="0"/>
      <w:marRight w:val="0"/>
      <w:marTop w:val="0"/>
      <w:marBottom w:val="0"/>
      <w:divBdr>
        <w:top w:val="none" w:sz="0" w:space="0" w:color="auto"/>
        <w:left w:val="none" w:sz="0" w:space="0" w:color="auto"/>
        <w:bottom w:val="none" w:sz="0" w:space="0" w:color="auto"/>
        <w:right w:val="none" w:sz="0" w:space="0" w:color="auto"/>
      </w:divBdr>
    </w:div>
    <w:div w:id="1936671678">
      <w:bodyDiv w:val="1"/>
      <w:marLeft w:val="0"/>
      <w:marRight w:val="0"/>
      <w:marTop w:val="0"/>
      <w:marBottom w:val="0"/>
      <w:divBdr>
        <w:top w:val="none" w:sz="0" w:space="0" w:color="auto"/>
        <w:left w:val="none" w:sz="0" w:space="0" w:color="auto"/>
        <w:bottom w:val="none" w:sz="0" w:space="0" w:color="auto"/>
        <w:right w:val="none" w:sz="0" w:space="0" w:color="auto"/>
      </w:divBdr>
    </w:div>
    <w:div w:id="1939949706">
      <w:bodyDiv w:val="1"/>
      <w:marLeft w:val="0"/>
      <w:marRight w:val="0"/>
      <w:marTop w:val="0"/>
      <w:marBottom w:val="0"/>
      <w:divBdr>
        <w:top w:val="none" w:sz="0" w:space="0" w:color="auto"/>
        <w:left w:val="none" w:sz="0" w:space="0" w:color="auto"/>
        <w:bottom w:val="none" w:sz="0" w:space="0" w:color="auto"/>
        <w:right w:val="none" w:sz="0" w:space="0" w:color="auto"/>
      </w:divBdr>
    </w:div>
    <w:div w:id="1972515153">
      <w:bodyDiv w:val="1"/>
      <w:marLeft w:val="0"/>
      <w:marRight w:val="0"/>
      <w:marTop w:val="0"/>
      <w:marBottom w:val="0"/>
      <w:divBdr>
        <w:top w:val="none" w:sz="0" w:space="0" w:color="auto"/>
        <w:left w:val="none" w:sz="0" w:space="0" w:color="auto"/>
        <w:bottom w:val="none" w:sz="0" w:space="0" w:color="auto"/>
        <w:right w:val="none" w:sz="0" w:space="0" w:color="auto"/>
      </w:divBdr>
    </w:div>
    <w:div w:id="2014601321">
      <w:bodyDiv w:val="1"/>
      <w:marLeft w:val="0"/>
      <w:marRight w:val="0"/>
      <w:marTop w:val="0"/>
      <w:marBottom w:val="0"/>
      <w:divBdr>
        <w:top w:val="none" w:sz="0" w:space="0" w:color="auto"/>
        <w:left w:val="none" w:sz="0" w:space="0" w:color="auto"/>
        <w:bottom w:val="none" w:sz="0" w:space="0" w:color="auto"/>
        <w:right w:val="none" w:sz="0" w:space="0" w:color="auto"/>
      </w:divBdr>
    </w:div>
    <w:div w:id="2024436460">
      <w:bodyDiv w:val="1"/>
      <w:marLeft w:val="0"/>
      <w:marRight w:val="0"/>
      <w:marTop w:val="0"/>
      <w:marBottom w:val="0"/>
      <w:divBdr>
        <w:top w:val="none" w:sz="0" w:space="0" w:color="auto"/>
        <w:left w:val="none" w:sz="0" w:space="0" w:color="auto"/>
        <w:bottom w:val="none" w:sz="0" w:space="0" w:color="auto"/>
        <w:right w:val="none" w:sz="0" w:space="0" w:color="auto"/>
      </w:divBdr>
    </w:div>
    <w:div w:id="2025933660">
      <w:bodyDiv w:val="1"/>
      <w:marLeft w:val="0"/>
      <w:marRight w:val="0"/>
      <w:marTop w:val="0"/>
      <w:marBottom w:val="0"/>
      <w:divBdr>
        <w:top w:val="none" w:sz="0" w:space="0" w:color="auto"/>
        <w:left w:val="none" w:sz="0" w:space="0" w:color="auto"/>
        <w:bottom w:val="none" w:sz="0" w:space="0" w:color="auto"/>
        <w:right w:val="none" w:sz="0" w:space="0" w:color="auto"/>
      </w:divBdr>
    </w:div>
    <w:div w:id="2049182461">
      <w:bodyDiv w:val="1"/>
      <w:marLeft w:val="0"/>
      <w:marRight w:val="0"/>
      <w:marTop w:val="0"/>
      <w:marBottom w:val="0"/>
      <w:divBdr>
        <w:top w:val="none" w:sz="0" w:space="0" w:color="auto"/>
        <w:left w:val="none" w:sz="0" w:space="0" w:color="auto"/>
        <w:bottom w:val="none" w:sz="0" w:space="0" w:color="auto"/>
        <w:right w:val="none" w:sz="0" w:space="0" w:color="auto"/>
      </w:divBdr>
    </w:div>
    <w:div w:id="2078899698">
      <w:bodyDiv w:val="1"/>
      <w:marLeft w:val="0"/>
      <w:marRight w:val="0"/>
      <w:marTop w:val="0"/>
      <w:marBottom w:val="0"/>
      <w:divBdr>
        <w:top w:val="none" w:sz="0" w:space="0" w:color="auto"/>
        <w:left w:val="none" w:sz="0" w:space="0" w:color="auto"/>
        <w:bottom w:val="none" w:sz="0" w:space="0" w:color="auto"/>
        <w:right w:val="none" w:sz="0" w:space="0" w:color="auto"/>
      </w:divBdr>
    </w:div>
    <w:div w:id="2101368272">
      <w:bodyDiv w:val="1"/>
      <w:marLeft w:val="0"/>
      <w:marRight w:val="0"/>
      <w:marTop w:val="0"/>
      <w:marBottom w:val="0"/>
      <w:divBdr>
        <w:top w:val="none" w:sz="0" w:space="0" w:color="auto"/>
        <w:left w:val="none" w:sz="0" w:space="0" w:color="auto"/>
        <w:bottom w:val="none" w:sz="0" w:space="0" w:color="auto"/>
        <w:right w:val="none" w:sz="0" w:space="0" w:color="auto"/>
      </w:divBdr>
    </w:div>
    <w:div w:id="2109154733">
      <w:bodyDiv w:val="1"/>
      <w:marLeft w:val="0"/>
      <w:marRight w:val="0"/>
      <w:marTop w:val="0"/>
      <w:marBottom w:val="0"/>
      <w:divBdr>
        <w:top w:val="none" w:sz="0" w:space="0" w:color="auto"/>
        <w:left w:val="none" w:sz="0" w:space="0" w:color="auto"/>
        <w:bottom w:val="none" w:sz="0" w:space="0" w:color="auto"/>
        <w:right w:val="none" w:sz="0" w:space="0" w:color="auto"/>
      </w:divBdr>
    </w:div>
    <w:div w:id="21219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Burma" TargetMode="External"/><Relationship Id="rId13" Type="http://schemas.openxmlformats.org/officeDocument/2006/relationships/hyperlink" Target="https://www.unodc.org/unodc/en/press/releases/2015/December/opium-production-in-myanmar-and-the-lao-peoples-democratic-republic-stabilizes-at-high-level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sean.org/?static_post=asean-declaration-of-principles-to-combat-the-abuse-of-narcotics-drugs-manila-26-june-197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dc.org/unodc/en/about-unodc/index.html?ref=menutop" TargetMode="External"/><Relationship Id="rId5" Type="http://schemas.openxmlformats.org/officeDocument/2006/relationships/webSettings" Target="webSettings.xml"/><Relationship Id="rId15" Type="http://schemas.openxmlformats.org/officeDocument/2006/relationships/hyperlink" Target="https://www.unodc.org/southeastasiaandpacific/en/myanmar/history.html" TargetMode="External"/><Relationship Id="rId10" Type="http://schemas.openxmlformats.org/officeDocument/2006/relationships/hyperlink" Target="https://id.wikipedia.org/w/index.php?title=Divisi_Keadilan_Kriminal_dan_Pencegahan_Kejahatan&amp;action=edit&amp;redlink=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d.wikipedia.org/w/index.php?title=Program_Kontrol_Narkona_Internasional_PBB_%28UNDCP%29&amp;action=edit&amp;redlink=1" TargetMode="External"/><Relationship Id="rId14" Type="http://schemas.openxmlformats.org/officeDocument/2006/relationships/hyperlink" Target="https://www.unodc.org/southeastasiaandpacific/en/myanmar/2012/05/bkm-visit/story.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5D254-B447-424F-9F0D-B81BB0A5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14</Pages>
  <Words>6396</Words>
  <Characters>36459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42770</CharactersWithSpaces>
  <SharedDoc>false</SharedDoc>
  <HLinks>
    <vt:vector size="108" baseType="variant">
      <vt:variant>
        <vt:i4>7536756</vt:i4>
      </vt:variant>
      <vt:variant>
        <vt:i4>51</vt:i4>
      </vt:variant>
      <vt:variant>
        <vt:i4>0</vt:i4>
      </vt:variant>
      <vt:variant>
        <vt:i4>5</vt:i4>
      </vt:variant>
      <vt:variant>
        <vt:lpwstr>http://www.voa-islam.com/news/international-jihad/2013/04/03/23877/pemimpin-mujao-komandan-alqaidah-mokhtar-belmokhtar-masih-hidup/</vt:lpwstr>
      </vt:variant>
      <vt:variant>
        <vt:lpwstr/>
      </vt:variant>
      <vt:variant>
        <vt:i4>7733364</vt:i4>
      </vt:variant>
      <vt:variant>
        <vt:i4>48</vt:i4>
      </vt:variant>
      <vt:variant>
        <vt:i4>0</vt:i4>
      </vt:variant>
      <vt:variant>
        <vt:i4>5</vt:i4>
      </vt:variant>
      <vt:variant>
        <vt:lpwstr>http://www.justiceafrica.org/wp.../06/kourouma-k-nomadic-conflict-mali.doc</vt:lpwstr>
      </vt:variant>
      <vt:variant>
        <vt:lpwstr/>
      </vt:variant>
      <vt:variant>
        <vt:i4>1900646</vt:i4>
      </vt:variant>
      <vt:variant>
        <vt:i4>45</vt:i4>
      </vt:variant>
      <vt:variant>
        <vt:i4>0</vt:i4>
      </vt:variant>
      <vt:variant>
        <vt:i4>5</vt:i4>
      </vt:variant>
      <vt:variant>
        <vt:lpwstr>http://www.indexmundi.com/mali/natural_resources.html diakss</vt:lpwstr>
      </vt:variant>
      <vt:variant>
        <vt:lpwstr/>
      </vt:variant>
      <vt:variant>
        <vt:i4>2293772</vt:i4>
      </vt:variant>
      <vt:variant>
        <vt:i4>42</vt:i4>
      </vt:variant>
      <vt:variant>
        <vt:i4>0</vt:i4>
      </vt:variant>
      <vt:variant>
        <vt:i4>5</vt:i4>
      </vt:variant>
      <vt:variant>
        <vt:lpwstr>http://www.indexmundi.com/mali/economy_profile.html</vt:lpwstr>
      </vt:variant>
      <vt:variant>
        <vt:lpwstr/>
      </vt:variant>
      <vt:variant>
        <vt:i4>7667770</vt:i4>
      </vt:variant>
      <vt:variant>
        <vt:i4>39</vt:i4>
      </vt:variant>
      <vt:variant>
        <vt:i4>0</vt:i4>
      </vt:variant>
      <vt:variant>
        <vt:i4>5</vt:i4>
      </vt:variant>
      <vt:variant>
        <vt:lpwstr>http://www.bbc.co.uk/news/world-africa-21894117</vt:lpwstr>
      </vt:variant>
      <vt:variant>
        <vt:lpwstr/>
      </vt:variant>
      <vt:variant>
        <vt:i4>1310811</vt:i4>
      </vt:variant>
      <vt:variant>
        <vt:i4>36</vt:i4>
      </vt:variant>
      <vt:variant>
        <vt:i4>0</vt:i4>
      </vt:variant>
      <vt:variant>
        <vt:i4>5</vt:i4>
      </vt:variant>
      <vt:variant>
        <vt:lpwstr>http://web.inilah.com/read/detail/1948687/konflik-mali-kian-membesar</vt:lpwstr>
      </vt:variant>
      <vt:variant>
        <vt:lpwstr/>
      </vt:variant>
      <vt:variant>
        <vt:i4>3866747</vt:i4>
      </vt:variant>
      <vt:variant>
        <vt:i4>33</vt:i4>
      </vt:variant>
      <vt:variant>
        <vt:i4>0</vt:i4>
      </vt:variant>
      <vt:variant>
        <vt:i4>5</vt:i4>
      </vt:variant>
      <vt:variant>
        <vt:lpwstr>http://www.google.com/url?sa=t&amp;rct=j&amp;q=&amp;esrc=s&amp;source=web&amp;cd=5&amp;cad=rja&amp;ved=0CD0QFjAE&amp;url=http%3A%2F%2Fafricajournalismtheworld.com%2F2013%2F01%2Fpage%2F2%2F&amp;ei=WAOkUd2eF8PtrQfhsIDgAQ&amp;usg=AFQjCNHJKj2G1uM-95RS4nZXbyuuxU3pNg&amp;bvm=bv.47008514,d.bmk</vt:lpwstr>
      </vt:variant>
      <vt:variant>
        <vt:lpwstr/>
      </vt:variant>
      <vt:variant>
        <vt:i4>7405605</vt:i4>
      </vt:variant>
      <vt:variant>
        <vt:i4>30</vt:i4>
      </vt:variant>
      <vt:variant>
        <vt:i4>0</vt:i4>
      </vt:variant>
      <vt:variant>
        <vt:i4>5</vt:i4>
      </vt:variant>
      <vt:variant>
        <vt:lpwstr>http://online.wsj.com/article/SB10001424127887323495104578313953946751828.html</vt:lpwstr>
      </vt:variant>
      <vt:variant>
        <vt:lpwstr/>
      </vt:variant>
      <vt:variant>
        <vt:i4>5111891</vt:i4>
      </vt:variant>
      <vt:variant>
        <vt:i4>27</vt:i4>
      </vt:variant>
      <vt:variant>
        <vt:i4>0</vt:i4>
      </vt:variant>
      <vt:variant>
        <vt:i4>5</vt:i4>
      </vt:variant>
      <vt:variant>
        <vt:lpwstr>http://www.military.com/daily-news/2013/02/25/french-force-moves-fast-to-counter-threat-in-mali.html</vt:lpwstr>
      </vt:variant>
      <vt:variant>
        <vt:lpwstr/>
      </vt:variant>
      <vt:variant>
        <vt:i4>2949155</vt:i4>
      </vt:variant>
      <vt:variant>
        <vt:i4>24</vt:i4>
      </vt:variant>
      <vt:variant>
        <vt:i4>0</vt:i4>
      </vt:variant>
      <vt:variant>
        <vt:i4>5</vt:i4>
      </vt:variant>
      <vt:variant>
        <vt:lpwstr>http://www.dipublico.com.ar/english/france-intervenes-in-mali-invoking-sboth-sc-resolution-2085-and-the-invitation-of-the-malian-government-redundancy-or-legal-necessity/</vt:lpwstr>
      </vt:variant>
      <vt:variant>
        <vt:lpwstr/>
      </vt:variant>
      <vt:variant>
        <vt:i4>2883688</vt:i4>
      </vt:variant>
      <vt:variant>
        <vt:i4>21</vt:i4>
      </vt:variant>
      <vt:variant>
        <vt:i4>0</vt:i4>
      </vt:variant>
      <vt:variant>
        <vt:i4>5</vt:i4>
      </vt:variant>
      <vt:variant>
        <vt:lpwstr>http://thinksecurityafrica.org/research/mujao/</vt:lpwstr>
      </vt:variant>
      <vt:variant>
        <vt:lpwstr/>
      </vt:variant>
      <vt:variant>
        <vt:i4>2883688</vt:i4>
      </vt:variant>
      <vt:variant>
        <vt:i4>18</vt:i4>
      </vt:variant>
      <vt:variant>
        <vt:i4>0</vt:i4>
      </vt:variant>
      <vt:variant>
        <vt:i4>5</vt:i4>
      </vt:variant>
      <vt:variant>
        <vt:lpwstr>http://thinksecurityafrica.org/research/mujao/</vt:lpwstr>
      </vt:variant>
      <vt:variant>
        <vt:lpwstr/>
      </vt:variant>
      <vt:variant>
        <vt:i4>3407994</vt:i4>
      </vt:variant>
      <vt:variant>
        <vt:i4>15</vt:i4>
      </vt:variant>
      <vt:variant>
        <vt:i4>0</vt:i4>
      </vt:variant>
      <vt:variant>
        <vt:i4>5</vt:i4>
      </vt:variant>
      <vt:variant>
        <vt:lpwstr>http://www.voanews.com/content/ecowas-pleased-with-military-offensive-against-mali-insurgents/1594862.html</vt:lpwstr>
      </vt:variant>
      <vt:variant>
        <vt:lpwstr/>
      </vt:variant>
      <vt:variant>
        <vt:i4>983050</vt:i4>
      </vt:variant>
      <vt:variant>
        <vt:i4>12</vt:i4>
      </vt:variant>
      <vt:variant>
        <vt:i4>0</vt:i4>
      </vt:variant>
      <vt:variant>
        <vt:i4>5</vt:i4>
      </vt:variant>
      <vt:variant>
        <vt:lpwstr>http://africajournalismtheworld.com/tag/mali/</vt:lpwstr>
      </vt:variant>
      <vt:variant>
        <vt:lpwstr/>
      </vt:variant>
      <vt:variant>
        <vt:i4>4784152</vt:i4>
      </vt:variant>
      <vt:variant>
        <vt:i4>9</vt:i4>
      </vt:variant>
      <vt:variant>
        <vt:i4>0</vt:i4>
      </vt:variant>
      <vt:variant>
        <vt:i4>5</vt:i4>
      </vt:variant>
      <vt:variant>
        <vt:lpwstr>http://africajournalismtheworld.com/</vt:lpwstr>
      </vt:variant>
      <vt:variant>
        <vt:lpwstr/>
      </vt:variant>
      <vt:variant>
        <vt:i4>1507423</vt:i4>
      </vt:variant>
      <vt:variant>
        <vt:i4>6</vt:i4>
      </vt:variant>
      <vt:variant>
        <vt:i4>0</vt:i4>
      </vt:variant>
      <vt:variant>
        <vt:i4>5</vt:i4>
      </vt:variant>
      <vt:variant>
        <vt:lpwstr>http://www.antaranews.com/berita/353663/1400-prajurit-prancis-berada-di-mali</vt:lpwstr>
      </vt:variant>
      <vt:variant>
        <vt:lpwstr/>
      </vt:variant>
      <vt:variant>
        <vt:i4>7667832</vt:i4>
      </vt:variant>
      <vt:variant>
        <vt:i4>3</vt:i4>
      </vt:variant>
      <vt:variant>
        <vt:i4>0</vt:i4>
      </vt:variant>
      <vt:variant>
        <vt:i4>5</vt:i4>
      </vt:variant>
      <vt:variant>
        <vt:lpwstr>http://online.wsj.com/</vt:lpwstr>
      </vt:variant>
      <vt:variant>
        <vt:lpwstr/>
      </vt:variant>
      <vt:variant>
        <vt:i4>5636184</vt:i4>
      </vt:variant>
      <vt:variant>
        <vt:i4>0</vt:i4>
      </vt:variant>
      <vt:variant>
        <vt:i4>0</vt:i4>
      </vt:variant>
      <vt:variant>
        <vt:i4>5</vt:i4>
      </vt:variant>
      <vt:variant>
        <vt:lpwstr>http://www.worldbank.org/en/country/mali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Agus</cp:lastModifiedBy>
  <cp:revision>643</cp:revision>
  <cp:lastPrinted>2016-10-17T02:25:00Z</cp:lastPrinted>
  <dcterms:created xsi:type="dcterms:W3CDTF">2016-10-21T00:44:00Z</dcterms:created>
  <dcterms:modified xsi:type="dcterms:W3CDTF">2017-08-07T12:38:00Z</dcterms:modified>
</cp:coreProperties>
</file>